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E4A78" w14:textId="77777777" w:rsidR="00F76051" w:rsidRPr="00F8199A" w:rsidRDefault="0075461D" w:rsidP="00765C44">
      <w:pPr>
        <w:spacing w:after="0" w:line="240" w:lineRule="auto"/>
        <w:jc w:val="right"/>
        <w:rPr>
          <w:rFonts w:ascii="Arial" w:hAnsi="Arial" w:cs="Arial"/>
          <w:i/>
          <w:lang w:val="es-MX"/>
        </w:rPr>
      </w:pPr>
      <w:r w:rsidRPr="00F8199A">
        <w:rPr>
          <w:rFonts w:ascii="Arial" w:hAnsi="Arial" w:cs="Arial"/>
          <w:i/>
          <w:lang w:val="es-MX"/>
        </w:rPr>
        <w:t xml:space="preserve">[La sociedad] </w:t>
      </w:r>
      <w:r w:rsidRPr="00F8199A">
        <w:rPr>
          <w:rFonts w:ascii="Arial" w:hAnsi="Arial" w:cs="Arial"/>
          <w:i/>
        </w:rPr>
        <w:t xml:space="preserve">elimina </w:t>
      </w:r>
      <w:r w:rsidRPr="00F8199A">
        <w:rPr>
          <w:rFonts w:ascii="Arial" w:hAnsi="Arial" w:cs="Arial"/>
          <w:i/>
          <w:lang w:val="es-MX"/>
        </w:rPr>
        <w:t>soberanamente</w:t>
      </w:r>
    </w:p>
    <w:p w14:paraId="6FEBB362" w14:textId="77777777" w:rsidR="00F76051" w:rsidRPr="00F8199A" w:rsidRDefault="0075461D" w:rsidP="00765C44">
      <w:pPr>
        <w:spacing w:after="0" w:line="240" w:lineRule="auto"/>
        <w:jc w:val="right"/>
        <w:rPr>
          <w:rFonts w:ascii="Arial" w:hAnsi="Arial" w:cs="Arial"/>
          <w:i/>
        </w:rPr>
      </w:pPr>
      <w:r w:rsidRPr="00F8199A">
        <w:rPr>
          <w:rFonts w:ascii="Arial" w:hAnsi="Arial" w:cs="Arial"/>
          <w:i/>
        </w:rPr>
        <w:t xml:space="preserve"> de su seno a los malvados,</w:t>
      </w:r>
    </w:p>
    <w:p w14:paraId="404DB5FB" w14:textId="77777777" w:rsidR="0075461D" w:rsidRPr="00F8199A" w:rsidRDefault="0075461D" w:rsidP="00765C44">
      <w:pPr>
        <w:spacing w:after="0" w:line="240" w:lineRule="auto"/>
        <w:jc w:val="right"/>
        <w:rPr>
          <w:rFonts w:ascii="Arial" w:hAnsi="Arial" w:cs="Arial"/>
          <w:i/>
          <w:lang w:val="es-MX"/>
        </w:rPr>
      </w:pPr>
      <w:r w:rsidRPr="00F8199A">
        <w:rPr>
          <w:rFonts w:ascii="Arial" w:hAnsi="Arial" w:cs="Arial"/>
          <w:i/>
        </w:rPr>
        <w:t xml:space="preserve"> como si ella fuese la virtud misma</w:t>
      </w:r>
      <w:r w:rsidR="00F76051" w:rsidRPr="00F8199A">
        <w:rPr>
          <w:rFonts w:ascii="Arial" w:hAnsi="Arial" w:cs="Arial"/>
          <w:i/>
        </w:rPr>
        <w:t>.</w:t>
      </w:r>
      <w:r w:rsidRPr="00F8199A">
        <w:rPr>
          <w:rFonts w:ascii="Arial" w:hAnsi="Arial" w:cs="Arial"/>
          <w:i/>
        </w:rPr>
        <w:t xml:space="preserve"> </w:t>
      </w:r>
      <w:r w:rsidRPr="00F8199A">
        <w:rPr>
          <w:rFonts w:ascii="Arial" w:hAnsi="Arial" w:cs="Arial"/>
          <w:i/>
          <w:lang w:val="es-MX"/>
        </w:rPr>
        <w:t xml:space="preserve"> </w:t>
      </w:r>
    </w:p>
    <w:p w14:paraId="004B2FEF" w14:textId="77777777" w:rsidR="00F76051" w:rsidRPr="00F8199A" w:rsidRDefault="00F76051" w:rsidP="00765C44">
      <w:pPr>
        <w:spacing w:after="0" w:line="240" w:lineRule="auto"/>
        <w:jc w:val="right"/>
        <w:rPr>
          <w:rFonts w:ascii="Arial" w:hAnsi="Arial" w:cs="Arial"/>
        </w:rPr>
      </w:pPr>
      <w:r w:rsidRPr="00F8199A">
        <w:rPr>
          <w:rFonts w:ascii="Arial" w:hAnsi="Arial" w:cs="Arial"/>
          <w:lang w:val="es-MX"/>
        </w:rPr>
        <w:t>Albert Camus</w:t>
      </w:r>
    </w:p>
    <w:p w14:paraId="5F7A9DD1" w14:textId="77777777" w:rsidR="0075461D" w:rsidRDefault="0075461D" w:rsidP="00025571">
      <w:pPr>
        <w:jc w:val="both"/>
        <w:rPr>
          <w:rFonts w:ascii="Arial" w:hAnsi="Arial" w:cs="Arial"/>
          <w:i/>
          <w:sz w:val="24"/>
          <w:szCs w:val="24"/>
        </w:rPr>
      </w:pPr>
    </w:p>
    <w:p w14:paraId="7E054B64" w14:textId="3E03612F" w:rsidR="00A14BB3" w:rsidRPr="00765C44" w:rsidRDefault="00C96389" w:rsidP="00765C44">
      <w:pPr>
        <w:jc w:val="center"/>
        <w:rPr>
          <w:rFonts w:ascii="Arial" w:hAnsi="Arial" w:cs="Arial"/>
          <w:b/>
          <w:sz w:val="24"/>
          <w:szCs w:val="24"/>
        </w:rPr>
      </w:pPr>
      <w:r w:rsidRPr="00765C44">
        <w:rPr>
          <w:rFonts w:ascii="Arial" w:hAnsi="Arial" w:cs="Arial"/>
          <w:b/>
          <w:sz w:val="24"/>
          <w:szCs w:val="24"/>
        </w:rPr>
        <w:t xml:space="preserve">De la criminología crítica al garantismo </w:t>
      </w:r>
    </w:p>
    <w:p w14:paraId="2C2A3C35" w14:textId="77777777" w:rsidR="009D36FB" w:rsidRPr="00B753B5" w:rsidRDefault="009D36FB" w:rsidP="00765C44">
      <w:pPr>
        <w:jc w:val="right"/>
        <w:rPr>
          <w:rFonts w:ascii="Arial" w:hAnsi="Arial" w:cs="Arial"/>
          <w:sz w:val="24"/>
          <w:szCs w:val="24"/>
        </w:rPr>
      </w:pPr>
      <w:r>
        <w:rPr>
          <w:rFonts w:ascii="Arial" w:hAnsi="Arial" w:cs="Arial"/>
          <w:sz w:val="24"/>
          <w:szCs w:val="24"/>
        </w:rPr>
        <w:t>Miguel Sarre</w:t>
      </w:r>
      <w:r w:rsidR="003365FC">
        <w:rPr>
          <w:rStyle w:val="Refdenotaalpie"/>
          <w:rFonts w:ascii="Arial" w:hAnsi="Arial" w:cs="Arial"/>
          <w:sz w:val="24"/>
          <w:szCs w:val="24"/>
        </w:rPr>
        <w:footnoteReference w:customMarkFollows="1" w:id="1"/>
        <w:t>*</w:t>
      </w:r>
    </w:p>
    <w:p w14:paraId="6B5480E9" w14:textId="77777777" w:rsidR="0075461D" w:rsidRDefault="0075461D" w:rsidP="00025571">
      <w:pPr>
        <w:jc w:val="both"/>
        <w:rPr>
          <w:rFonts w:ascii="Arial" w:hAnsi="Arial" w:cs="Arial"/>
          <w:sz w:val="24"/>
          <w:szCs w:val="24"/>
          <w:lang w:val="es-MX"/>
        </w:rPr>
      </w:pPr>
    </w:p>
    <w:p w14:paraId="23E26BAC" w14:textId="241508F4" w:rsidR="00691D74" w:rsidRPr="004E50E1" w:rsidRDefault="00D54C73" w:rsidP="004E50E1">
      <w:pPr>
        <w:spacing w:line="360" w:lineRule="auto"/>
        <w:jc w:val="both"/>
        <w:rPr>
          <w:rFonts w:ascii="Arial" w:hAnsi="Arial" w:cs="Arial"/>
          <w:sz w:val="24"/>
          <w:szCs w:val="24"/>
        </w:rPr>
      </w:pPr>
      <w:r>
        <w:rPr>
          <w:rFonts w:ascii="Arial" w:hAnsi="Arial" w:cs="Arial"/>
          <w:sz w:val="24"/>
          <w:szCs w:val="24"/>
          <w:lang w:val="es-MX"/>
        </w:rPr>
        <w:t xml:space="preserve">Detrás de la realidad carcelaria </w:t>
      </w:r>
      <w:r w:rsidR="00137612">
        <w:rPr>
          <w:rFonts w:ascii="Arial" w:hAnsi="Arial" w:cs="Arial"/>
          <w:sz w:val="24"/>
          <w:szCs w:val="24"/>
          <w:lang w:val="es-MX"/>
        </w:rPr>
        <w:t xml:space="preserve">existe </w:t>
      </w:r>
      <w:r>
        <w:rPr>
          <w:rFonts w:ascii="Arial" w:hAnsi="Arial" w:cs="Arial"/>
          <w:sz w:val="24"/>
          <w:szCs w:val="24"/>
          <w:lang w:val="es-MX"/>
        </w:rPr>
        <w:t>un</w:t>
      </w:r>
      <w:r w:rsidR="00EB6BBB">
        <w:rPr>
          <w:rFonts w:ascii="Arial" w:hAnsi="Arial" w:cs="Arial"/>
          <w:sz w:val="24"/>
          <w:szCs w:val="24"/>
          <w:lang w:val="es-MX"/>
        </w:rPr>
        <w:t xml:space="preserve"> debate </w:t>
      </w:r>
      <w:r w:rsidR="00CE6B9E">
        <w:rPr>
          <w:rFonts w:ascii="Arial" w:hAnsi="Arial" w:cs="Arial"/>
          <w:sz w:val="24"/>
          <w:szCs w:val="24"/>
          <w:lang w:val="es-MX"/>
        </w:rPr>
        <w:t>in</w:t>
      </w:r>
      <w:r w:rsidR="00D33008">
        <w:rPr>
          <w:rFonts w:ascii="Arial" w:hAnsi="Arial" w:cs="Arial"/>
          <w:sz w:val="24"/>
          <w:szCs w:val="24"/>
          <w:lang w:val="es-MX"/>
        </w:rPr>
        <w:t xml:space="preserve">iciado </w:t>
      </w:r>
      <w:r w:rsidR="00EF5545">
        <w:rPr>
          <w:rFonts w:ascii="Arial" w:hAnsi="Arial" w:cs="Arial"/>
          <w:sz w:val="24"/>
          <w:szCs w:val="24"/>
          <w:lang w:val="es-MX"/>
        </w:rPr>
        <w:t>hace poco más de dos siglos</w:t>
      </w:r>
      <w:r w:rsidR="00137612">
        <w:rPr>
          <w:rFonts w:ascii="Arial" w:hAnsi="Arial" w:cs="Arial"/>
          <w:sz w:val="24"/>
          <w:szCs w:val="24"/>
          <w:lang w:val="es-MX"/>
        </w:rPr>
        <w:t xml:space="preserve">: </w:t>
      </w:r>
      <w:r w:rsidR="00EB52F7">
        <w:rPr>
          <w:rFonts w:ascii="Arial" w:hAnsi="Arial" w:cs="Arial"/>
          <w:sz w:val="24"/>
          <w:szCs w:val="24"/>
          <w:lang w:val="es-MX"/>
        </w:rPr>
        <w:t>a</w:t>
      </w:r>
      <w:r w:rsidR="002A3B6F">
        <w:rPr>
          <w:rFonts w:ascii="Arial" w:hAnsi="Arial" w:cs="Arial"/>
          <w:sz w:val="24"/>
          <w:szCs w:val="24"/>
          <w:lang w:val="es-MX"/>
        </w:rPr>
        <w:t xml:space="preserve">lgunos </w:t>
      </w:r>
      <w:r w:rsidR="0056556F">
        <w:rPr>
          <w:rFonts w:ascii="Arial" w:hAnsi="Arial" w:cs="Arial"/>
          <w:sz w:val="24"/>
          <w:szCs w:val="24"/>
          <w:lang w:val="es-MX"/>
        </w:rPr>
        <w:t xml:space="preserve">sostienen que la cárcel </w:t>
      </w:r>
      <w:r w:rsidR="00716A5D">
        <w:rPr>
          <w:rFonts w:ascii="Arial" w:hAnsi="Arial" w:cs="Arial"/>
          <w:sz w:val="24"/>
          <w:szCs w:val="24"/>
          <w:lang w:val="es-MX"/>
        </w:rPr>
        <w:t>ideal es la que no existe</w:t>
      </w:r>
      <w:r w:rsidR="00E16AF0">
        <w:rPr>
          <w:rFonts w:ascii="Arial" w:hAnsi="Arial" w:cs="Arial"/>
          <w:sz w:val="24"/>
          <w:szCs w:val="24"/>
          <w:lang w:val="es-MX"/>
        </w:rPr>
        <w:t xml:space="preserve">, mientras </w:t>
      </w:r>
      <w:r w:rsidR="00EF0989">
        <w:rPr>
          <w:rFonts w:ascii="Arial" w:hAnsi="Arial" w:cs="Arial"/>
          <w:sz w:val="24"/>
          <w:szCs w:val="24"/>
          <w:lang w:val="es-MX"/>
        </w:rPr>
        <w:t xml:space="preserve"> otros l</w:t>
      </w:r>
      <w:r w:rsidR="00321346">
        <w:rPr>
          <w:rFonts w:ascii="Arial" w:hAnsi="Arial" w:cs="Arial"/>
          <w:sz w:val="24"/>
          <w:szCs w:val="24"/>
          <w:lang w:val="es-MX"/>
        </w:rPr>
        <w:t xml:space="preserve">e encomiendan </w:t>
      </w:r>
      <w:r w:rsidR="00EF5545">
        <w:rPr>
          <w:rFonts w:ascii="Arial" w:hAnsi="Arial" w:cs="Arial"/>
          <w:sz w:val="24"/>
          <w:szCs w:val="24"/>
          <w:lang w:val="es-MX"/>
        </w:rPr>
        <w:t>la remodelación de</w:t>
      </w:r>
      <w:r w:rsidR="003C12C2">
        <w:rPr>
          <w:rFonts w:ascii="Arial" w:hAnsi="Arial" w:cs="Arial"/>
          <w:sz w:val="24"/>
          <w:szCs w:val="24"/>
          <w:lang w:val="es-MX"/>
        </w:rPr>
        <w:t xml:space="preserve"> personalidades desviadas</w:t>
      </w:r>
      <w:r w:rsidR="00EB52F7">
        <w:rPr>
          <w:rFonts w:ascii="Arial" w:hAnsi="Arial" w:cs="Arial"/>
          <w:sz w:val="24"/>
          <w:szCs w:val="24"/>
          <w:lang w:val="es-MX"/>
        </w:rPr>
        <w:t xml:space="preserve">. </w:t>
      </w:r>
      <w:r w:rsidR="00690C57">
        <w:rPr>
          <w:rFonts w:ascii="Arial" w:hAnsi="Arial" w:cs="Arial"/>
          <w:sz w:val="24"/>
          <w:szCs w:val="24"/>
          <w:lang w:val="es-MX"/>
        </w:rPr>
        <w:t xml:space="preserve">Entre </w:t>
      </w:r>
      <w:r w:rsidR="00137612">
        <w:rPr>
          <w:rFonts w:ascii="Arial" w:hAnsi="Arial" w:cs="Arial"/>
          <w:sz w:val="24"/>
          <w:szCs w:val="24"/>
          <w:lang w:val="es-MX"/>
        </w:rPr>
        <w:t>ambas</w:t>
      </w:r>
      <w:r w:rsidR="005F693D">
        <w:rPr>
          <w:rFonts w:ascii="Arial" w:hAnsi="Arial" w:cs="Arial"/>
          <w:sz w:val="24"/>
          <w:szCs w:val="24"/>
          <w:lang w:val="es-MX"/>
        </w:rPr>
        <w:t xml:space="preserve"> hay muchas posturas</w:t>
      </w:r>
      <w:r w:rsidR="009870AC">
        <w:rPr>
          <w:rFonts w:ascii="Arial" w:hAnsi="Arial" w:cs="Arial"/>
          <w:sz w:val="24"/>
          <w:szCs w:val="24"/>
          <w:lang w:val="es-MX"/>
        </w:rPr>
        <w:t xml:space="preserve"> que influyen</w:t>
      </w:r>
      <w:r w:rsidR="005F693D">
        <w:rPr>
          <w:rFonts w:ascii="Arial" w:hAnsi="Arial" w:cs="Arial"/>
          <w:sz w:val="24"/>
          <w:szCs w:val="24"/>
          <w:lang w:val="es-MX"/>
        </w:rPr>
        <w:t xml:space="preserve"> decisivamente en nuestra legislación y práctica</w:t>
      </w:r>
      <w:r w:rsidR="009870AC">
        <w:rPr>
          <w:rFonts w:ascii="Arial" w:hAnsi="Arial" w:cs="Arial"/>
          <w:sz w:val="24"/>
          <w:szCs w:val="24"/>
          <w:lang w:val="es-MX"/>
        </w:rPr>
        <w:t>s</w:t>
      </w:r>
      <w:r w:rsidR="005F693D">
        <w:rPr>
          <w:rFonts w:ascii="Arial" w:hAnsi="Arial" w:cs="Arial"/>
          <w:sz w:val="24"/>
          <w:szCs w:val="24"/>
          <w:lang w:val="es-MX"/>
        </w:rPr>
        <w:t xml:space="preserve"> carcelaria</w:t>
      </w:r>
      <w:r w:rsidR="009870AC">
        <w:rPr>
          <w:rFonts w:ascii="Arial" w:hAnsi="Arial" w:cs="Arial"/>
          <w:sz w:val="24"/>
          <w:szCs w:val="24"/>
          <w:lang w:val="es-MX"/>
        </w:rPr>
        <w:t>s</w:t>
      </w:r>
      <w:r w:rsidR="005F693D">
        <w:rPr>
          <w:rFonts w:ascii="Arial" w:hAnsi="Arial" w:cs="Arial"/>
          <w:sz w:val="24"/>
          <w:szCs w:val="24"/>
          <w:lang w:val="es-MX"/>
        </w:rPr>
        <w:t>.</w:t>
      </w:r>
      <w:r w:rsidR="009870AC">
        <w:rPr>
          <w:rFonts w:ascii="Arial" w:hAnsi="Arial" w:cs="Arial"/>
          <w:sz w:val="24"/>
          <w:szCs w:val="24"/>
          <w:lang w:val="es-MX"/>
        </w:rPr>
        <w:t xml:space="preserve"> L</w:t>
      </w:r>
      <w:r w:rsidR="00175B5C">
        <w:rPr>
          <w:rFonts w:ascii="Arial" w:hAnsi="Arial" w:cs="Arial"/>
          <w:sz w:val="24"/>
          <w:szCs w:val="24"/>
          <w:lang w:val="es-MX"/>
        </w:rPr>
        <w:t xml:space="preserve">as prisiones reflejan tanto las inercias como los cambios en las aulas, </w:t>
      </w:r>
      <w:r w:rsidR="00641964">
        <w:rPr>
          <w:rFonts w:ascii="Arial" w:hAnsi="Arial" w:cs="Arial"/>
          <w:sz w:val="24"/>
          <w:szCs w:val="24"/>
          <w:lang w:val="es-MX"/>
        </w:rPr>
        <w:t xml:space="preserve">los libros, </w:t>
      </w:r>
      <w:r w:rsidR="00175B5C">
        <w:rPr>
          <w:rFonts w:ascii="Arial" w:hAnsi="Arial" w:cs="Arial"/>
          <w:sz w:val="24"/>
          <w:szCs w:val="24"/>
          <w:lang w:val="es-MX"/>
        </w:rPr>
        <w:t>los pasillos legislativos y los tribunales</w:t>
      </w:r>
      <w:r w:rsidR="00641964">
        <w:rPr>
          <w:rFonts w:ascii="Arial" w:hAnsi="Arial" w:cs="Arial"/>
          <w:sz w:val="24"/>
          <w:szCs w:val="24"/>
          <w:lang w:val="es-MX"/>
        </w:rPr>
        <w:t>.</w:t>
      </w:r>
      <w:r w:rsidR="004E50E1" w:rsidDel="004E50E1">
        <w:rPr>
          <w:rFonts w:ascii="Arial" w:hAnsi="Arial" w:cs="Arial"/>
          <w:sz w:val="24"/>
          <w:szCs w:val="24"/>
          <w:lang w:val="es-MX"/>
        </w:rPr>
        <w:t xml:space="preserve"> </w:t>
      </w:r>
    </w:p>
    <w:p w14:paraId="4049773B" w14:textId="420B90FC" w:rsidR="0079630E" w:rsidRDefault="009F7F47" w:rsidP="004E50E1">
      <w:pPr>
        <w:spacing w:line="360" w:lineRule="auto"/>
        <w:jc w:val="both"/>
        <w:rPr>
          <w:rFonts w:ascii="Arial" w:hAnsi="Arial" w:cs="Arial"/>
          <w:sz w:val="24"/>
          <w:szCs w:val="24"/>
          <w:lang w:val="es-MX"/>
        </w:rPr>
      </w:pPr>
      <w:r>
        <w:rPr>
          <w:rFonts w:ascii="Arial" w:hAnsi="Arial" w:cs="Arial"/>
          <w:sz w:val="24"/>
          <w:szCs w:val="24"/>
          <w:lang w:val="es-MX"/>
        </w:rPr>
        <w:t>¿P</w:t>
      </w:r>
      <w:r w:rsidR="0073387D">
        <w:rPr>
          <w:rFonts w:ascii="Arial" w:hAnsi="Arial" w:cs="Arial"/>
          <w:sz w:val="24"/>
          <w:szCs w:val="24"/>
          <w:lang w:val="es-MX"/>
        </w:rPr>
        <w:t xml:space="preserve">or qué los </w:t>
      </w:r>
      <w:r w:rsidR="0015712B">
        <w:rPr>
          <w:rFonts w:ascii="Arial" w:hAnsi="Arial" w:cs="Arial"/>
          <w:sz w:val="24"/>
          <w:szCs w:val="24"/>
          <w:lang w:val="es-MX"/>
        </w:rPr>
        <w:t>E</w:t>
      </w:r>
      <w:r w:rsidR="0073387D">
        <w:rPr>
          <w:rFonts w:ascii="Arial" w:hAnsi="Arial" w:cs="Arial"/>
          <w:sz w:val="24"/>
          <w:szCs w:val="24"/>
          <w:lang w:val="es-MX"/>
        </w:rPr>
        <w:t>stados</w:t>
      </w:r>
      <w:r w:rsidR="005C66DE">
        <w:rPr>
          <w:rFonts w:ascii="Arial" w:hAnsi="Arial" w:cs="Arial"/>
          <w:sz w:val="24"/>
          <w:szCs w:val="24"/>
          <w:lang w:val="es-MX"/>
        </w:rPr>
        <w:t xml:space="preserve"> </w:t>
      </w:r>
      <w:r w:rsidR="0073387D">
        <w:rPr>
          <w:rFonts w:ascii="Arial" w:hAnsi="Arial" w:cs="Arial"/>
          <w:sz w:val="24"/>
          <w:szCs w:val="24"/>
          <w:lang w:val="es-MX"/>
        </w:rPr>
        <w:t>admiten</w:t>
      </w:r>
      <w:r w:rsidR="00667386">
        <w:rPr>
          <w:rFonts w:ascii="Arial" w:hAnsi="Arial" w:cs="Arial"/>
          <w:sz w:val="24"/>
          <w:szCs w:val="24"/>
          <w:lang w:val="es-MX"/>
        </w:rPr>
        <w:t xml:space="preserve"> la prisión</w:t>
      </w:r>
      <w:r w:rsidR="00D61EC9">
        <w:rPr>
          <w:rFonts w:ascii="Arial" w:hAnsi="Arial" w:cs="Arial"/>
          <w:sz w:val="24"/>
          <w:szCs w:val="24"/>
          <w:lang w:val="es-MX"/>
        </w:rPr>
        <w:t xml:space="preserve">? </w:t>
      </w:r>
      <w:r w:rsidR="0051011A">
        <w:rPr>
          <w:rFonts w:ascii="Arial" w:hAnsi="Arial" w:cs="Arial"/>
          <w:sz w:val="24"/>
          <w:szCs w:val="24"/>
          <w:lang w:val="es-MX"/>
        </w:rPr>
        <w:t>Si la respuesta</w:t>
      </w:r>
      <w:r w:rsidR="005C66DE">
        <w:rPr>
          <w:rFonts w:ascii="Arial" w:hAnsi="Arial" w:cs="Arial"/>
          <w:sz w:val="24"/>
          <w:szCs w:val="24"/>
          <w:lang w:val="es-MX"/>
        </w:rPr>
        <w:t xml:space="preserve"> es</w:t>
      </w:r>
      <w:r w:rsidR="0051011A">
        <w:rPr>
          <w:rFonts w:ascii="Arial" w:hAnsi="Arial" w:cs="Arial"/>
          <w:sz w:val="24"/>
          <w:szCs w:val="24"/>
          <w:lang w:val="es-MX"/>
        </w:rPr>
        <w:t xml:space="preserve"> </w:t>
      </w:r>
      <w:r w:rsidR="00D00897">
        <w:rPr>
          <w:rFonts w:ascii="Arial" w:hAnsi="Arial" w:cs="Arial"/>
          <w:sz w:val="24"/>
          <w:szCs w:val="24"/>
          <w:lang w:val="es-MX"/>
        </w:rPr>
        <w:t xml:space="preserve">que no se justifica imponer </w:t>
      </w:r>
      <w:r w:rsidR="00E36A9E">
        <w:rPr>
          <w:rFonts w:ascii="Arial" w:hAnsi="Arial" w:cs="Arial"/>
          <w:sz w:val="24"/>
          <w:szCs w:val="24"/>
          <w:lang w:val="es-MX"/>
        </w:rPr>
        <w:t xml:space="preserve">semejante </w:t>
      </w:r>
      <w:r w:rsidR="005F3831">
        <w:rPr>
          <w:rFonts w:ascii="Arial" w:hAnsi="Arial" w:cs="Arial"/>
          <w:sz w:val="24"/>
          <w:szCs w:val="24"/>
          <w:lang w:val="es-MX"/>
        </w:rPr>
        <w:t>aflicción</w:t>
      </w:r>
      <w:r w:rsidR="00E36A9E">
        <w:rPr>
          <w:rFonts w:ascii="Arial" w:hAnsi="Arial" w:cs="Arial"/>
          <w:sz w:val="24"/>
          <w:szCs w:val="24"/>
          <w:lang w:val="es-MX"/>
        </w:rPr>
        <w:t>,</w:t>
      </w:r>
      <w:r w:rsidR="0015712B">
        <w:rPr>
          <w:rFonts w:ascii="Arial" w:hAnsi="Arial" w:cs="Arial"/>
          <w:sz w:val="24"/>
          <w:szCs w:val="24"/>
          <w:lang w:val="es-MX"/>
        </w:rPr>
        <w:t xml:space="preserve"> </w:t>
      </w:r>
      <w:r w:rsidR="00E36A9E">
        <w:rPr>
          <w:rFonts w:ascii="Arial" w:hAnsi="Arial" w:cs="Arial"/>
          <w:sz w:val="24"/>
          <w:szCs w:val="24"/>
          <w:lang w:val="es-MX"/>
        </w:rPr>
        <w:t xml:space="preserve">estaríamos ante el </w:t>
      </w:r>
      <w:r w:rsidR="0051011A">
        <w:rPr>
          <w:rFonts w:ascii="Arial" w:hAnsi="Arial" w:cs="Arial"/>
          <w:sz w:val="24"/>
          <w:szCs w:val="24"/>
          <w:lang w:val="es-MX"/>
        </w:rPr>
        <w:t>abolicionis</w:t>
      </w:r>
      <w:r w:rsidR="00E36A9E">
        <w:rPr>
          <w:rFonts w:ascii="Arial" w:hAnsi="Arial" w:cs="Arial"/>
          <w:sz w:val="24"/>
          <w:szCs w:val="24"/>
          <w:lang w:val="es-MX"/>
        </w:rPr>
        <w:t>mo penal</w:t>
      </w:r>
      <w:r w:rsidR="0014693A">
        <w:rPr>
          <w:rFonts w:ascii="Arial" w:hAnsi="Arial" w:cs="Arial"/>
          <w:sz w:val="24"/>
          <w:szCs w:val="24"/>
          <w:lang w:val="es-MX"/>
        </w:rPr>
        <w:t xml:space="preserve"> </w:t>
      </w:r>
      <w:r w:rsidR="00E36A9E">
        <w:rPr>
          <w:rFonts w:ascii="Arial" w:hAnsi="Arial" w:cs="Arial"/>
          <w:sz w:val="24"/>
          <w:szCs w:val="24"/>
          <w:lang w:val="es-MX"/>
        </w:rPr>
        <w:t>y</w:t>
      </w:r>
      <w:r w:rsidR="0015712B">
        <w:rPr>
          <w:rFonts w:ascii="Arial" w:hAnsi="Arial" w:cs="Arial"/>
          <w:sz w:val="24"/>
          <w:szCs w:val="24"/>
          <w:lang w:val="es-MX"/>
        </w:rPr>
        <w:t xml:space="preserve"> </w:t>
      </w:r>
      <w:r w:rsidR="00094B88">
        <w:rPr>
          <w:rFonts w:ascii="Arial" w:hAnsi="Arial" w:cs="Arial"/>
          <w:sz w:val="24"/>
          <w:szCs w:val="24"/>
          <w:lang w:val="es-MX"/>
        </w:rPr>
        <w:t>aquí termina</w:t>
      </w:r>
      <w:r>
        <w:rPr>
          <w:rFonts w:ascii="Arial" w:hAnsi="Arial" w:cs="Arial"/>
          <w:sz w:val="24"/>
          <w:szCs w:val="24"/>
          <w:lang w:val="es-MX"/>
        </w:rPr>
        <w:t>ría</w:t>
      </w:r>
      <w:r w:rsidR="0014693A">
        <w:rPr>
          <w:rFonts w:ascii="Arial" w:hAnsi="Arial" w:cs="Arial"/>
          <w:sz w:val="24"/>
          <w:szCs w:val="24"/>
          <w:lang w:val="es-MX"/>
        </w:rPr>
        <w:t xml:space="preserve"> la historia</w:t>
      </w:r>
      <w:r w:rsidR="0015712B">
        <w:rPr>
          <w:rFonts w:ascii="Arial" w:hAnsi="Arial" w:cs="Arial"/>
          <w:sz w:val="24"/>
          <w:szCs w:val="24"/>
          <w:lang w:val="es-MX"/>
        </w:rPr>
        <w:t xml:space="preserve">; sin embargo, </w:t>
      </w:r>
      <w:r w:rsidR="00AD75C6">
        <w:rPr>
          <w:rFonts w:ascii="Arial" w:hAnsi="Arial" w:cs="Arial"/>
          <w:sz w:val="24"/>
          <w:szCs w:val="24"/>
          <w:lang w:val="es-MX"/>
        </w:rPr>
        <w:t xml:space="preserve">no </w:t>
      </w:r>
      <w:r w:rsidR="0015712B">
        <w:rPr>
          <w:rFonts w:ascii="Arial" w:hAnsi="Arial" w:cs="Arial"/>
          <w:sz w:val="24"/>
          <w:szCs w:val="24"/>
          <w:lang w:val="es-MX"/>
        </w:rPr>
        <w:t>es</w:t>
      </w:r>
      <w:r w:rsidR="00AD75C6">
        <w:rPr>
          <w:rFonts w:ascii="Arial" w:hAnsi="Arial" w:cs="Arial"/>
          <w:sz w:val="24"/>
          <w:szCs w:val="24"/>
          <w:lang w:val="es-MX"/>
        </w:rPr>
        <w:t xml:space="preserve"> el caso.</w:t>
      </w:r>
      <w:r w:rsidR="00EF4C81">
        <w:rPr>
          <w:rFonts w:ascii="Arial" w:hAnsi="Arial" w:cs="Arial"/>
          <w:sz w:val="24"/>
          <w:szCs w:val="24"/>
          <w:lang w:val="es-MX"/>
        </w:rPr>
        <w:t xml:space="preserve"> </w:t>
      </w:r>
      <w:r w:rsidR="00094B88">
        <w:rPr>
          <w:rFonts w:ascii="Arial" w:hAnsi="Arial" w:cs="Arial"/>
          <w:sz w:val="24"/>
          <w:szCs w:val="24"/>
          <w:lang w:val="es-MX"/>
        </w:rPr>
        <w:t xml:space="preserve"> </w:t>
      </w:r>
    </w:p>
    <w:p w14:paraId="5D6FF2CA" w14:textId="4D7C42C0" w:rsidR="00EF4C81" w:rsidRDefault="008147C3" w:rsidP="004E50E1">
      <w:pPr>
        <w:spacing w:line="360" w:lineRule="auto"/>
        <w:jc w:val="both"/>
        <w:rPr>
          <w:rFonts w:ascii="Arial" w:hAnsi="Arial" w:cs="Arial"/>
          <w:sz w:val="24"/>
          <w:szCs w:val="24"/>
          <w:lang w:val="es-MX"/>
        </w:rPr>
      </w:pPr>
      <w:r>
        <w:rPr>
          <w:rFonts w:ascii="Arial" w:hAnsi="Arial" w:cs="Arial"/>
          <w:sz w:val="24"/>
          <w:szCs w:val="24"/>
          <w:lang w:val="es-MX"/>
        </w:rPr>
        <w:t xml:space="preserve">Los distintos tipos de </w:t>
      </w:r>
      <w:r w:rsidR="00EF4C81">
        <w:rPr>
          <w:rFonts w:ascii="Arial" w:hAnsi="Arial" w:cs="Arial"/>
          <w:sz w:val="24"/>
          <w:szCs w:val="24"/>
          <w:lang w:val="es-MX"/>
        </w:rPr>
        <w:t xml:space="preserve">abolicionismo </w:t>
      </w:r>
      <w:r w:rsidR="001D334E">
        <w:rPr>
          <w:rFonts w:ascii="Arial" w:hAnsi="Arial" w:cs="Arial"/>
          <w:sz w:val="24"/>
          <w:szCs w:val="24"/>
          <w:lang w:val="es-MX"/>
        </w:rPr>
        <w:t xml:space="preserve">niegan </w:t>
      </w:r>
      <w:r w:rsidR="00EF4C81">
        <w:rPr>
          <w:rFonts w:ascii="Arial" w:hAnsi="Arial" w:cs="Arial"/>
          <w:sz w:val="24"/>
          <w:szCs w:val="24"/>
          <w:lang w:val="es-MX"/>
        </w:rPr>
        <w:t xml:space="preserve">legitimación </w:t>
      </w:r>
      <w:r w:rsidR="001D334E">
        <w:rPr>
          <w:rFonts w:ascii="Arial" w:hAnsi="Arial" w:cs="Arial"/>
          <w:sz w:val="24"/>
          <w:szCs w:val="24"/>
          <w:lang w:val="es-MX"/>
        </w:rPr>
        <w:t xml:space="preserve">ético política o eficacia </w:t>
      </w:r>
      <w:r w:rsidR="00EF4C81">
        <w:rPr>
          <w:rFonts w:ascii="Arial" w:hAnsi="Arial" w:cs="Arial"/>
          <w:sz w:val="24"/>
          <w:szCs w:val="24"/>
          <w:lang w:val="es-MX"/>
        </w:rPr>
        <w:t>al Derecho penal</w:t>
      </w:r>
      <w:r w:rsidR="00683DA6">
        <w:rPr>
          <w:rFonts w:ascii="Arial" w:hAnsi="Arial" w:cs="Arial"/>
          <w:sz w:val="24"/>
          <w:szCs w:val="24"/>
          <w:lang w:val="es-MX"/>
        </w:rPr>
        <w:t xml:space="preserve"> </w:t>
      </w:r>
      <w:r w:rsidR="00CE10DB">
        <w:rPr>
          <w:rFonts w:ascii="Arial" w:hAnsi="Arial" w:cs="Arial"/>
          <w:sz w:val="24"/>
          <w:szCs w:val="24"/>
          <w:lang w:val="es-MX"/>
        </w:rPr>
        <w:t xml:space="preserve">con concepciones más o menos anarquistas que van desde la reivindicación de la </w:t>
      </w:r>
      <w:r w:rsidR="00CE10DB">
        <w:rPr>
          <w:rFonts w:ascii="Arial" w:hAnsi="Arial" w:cs="Arial"/>
          <w:i/>
          <w:sz w:val="24"/>
          <w:szCs w:val="24"/>
          <w:lang w:val="es-MX"/>
        </w:rPr>
        <w:t>rebelión moral</w:t>
      </w:r>
      <w:r w:rsidR="00CE10DB">
        <w:rPr>
          <w:rFonts w:ascii="Arial" w:hAnsi="Arial" w:cs="Arial"/>
          <w:sz w:val="24"/>
          <w:szCs w:val="24"/>
          <w:lang w:val="es-MX"/>
        </w:rPr>
        <w:t xml:space="preserve"> </w:t>
      </w:r>
      <w:r w:rsidR="005F5EE6">
        <w:rPr>
          <w:rFonts w:ascii="Arial" w:hAnsi="Arial" w:cs="Arial"/>
          <w:sz w:val="24"/>
          <w:szCs w:val="24"/>
          <w:lang w:val="es-MX"/>
        </w:rPr>
        <w:t xml:space="preserve">hasta </w:t>
      </w:r>
      <w:r w:rsidR="00E93073">
        <w:rPr>
          <w:rFonts w:ascii="Arial" w:hAnsi="Arial" w:cs="Arial"/>
          <w:sz w:val="24"/>
          <w:szCs w:val="24"/>
          <w:lang w:val="es-MX"/>
        </w:rPr>
        <w:t xml:space="preserve">modelos </w:t>
      </w:r>
      <w:r w:rsidR="00E732F3">
        <w:rPr>
          <w:rFonts w:ascii="Arial" w:hAnsi="Arial" w:cs="Arial"/>
          <w:sz w:val="24"/>
          <w:szCs w:val="24"/>
          <w:lang w:val="es-MX"/>
        </w:rPr>
        <w:t>que, paradójicamente</w:t>
      </w:r>
      <w:r w:rsidR="00BB1D8A">
        <w:rPr>
          <w:rFonts w:ascii="Arial" w:hAnsi="Arial" w:cs="Arial"/>
          <w:sz w:val="24"/>
          <w:szCs w:val="24"/>
          <w:lang w:val="es-MX"/>
        </w:rPr>
        <w:t xml:space="preserve">, </w:t>
      </w:r>
      <w:r w:rsidR="00E732F3">
        <w:rPr>
          <w:rFonts w:ascii="Arial" w:hAnsi="Arial" w:cs="Arial"/>
          <w:sz w:val="24"/>
          <w:szCs w:val="24"/>
          <w:lang w:val="es-MX"/>
        </w:rPr>
        <w:t xml:space="preserve">se fundamentan </w:t>
      </w:r>
      <w:r w:rsidR="00E218B4">
        <w:rPr>
          <w:rFonts w:ascii="Arial" w:hAnsi="Arial" w:cs="Arial"/>
          <w:sz w:val="24"/>
          <w:szCs w:val="24"/>
          <w:lang w:val="es-MX"/>
        </w:rPr>
        <w:t xml:space="preserve">en </w:t>
      </w:r>
      <w:r w:rsidR="00BB1D8A">
        <w:rPr>
          <w:rFonts w:ascii="Arial" w:hAnsi="Arial" w:cs="Arial"/>
          <w:sz w:val="24"/>
          <w:szCs w:val="24"/>
          <w:lang w:val="es-MX"/>
        </w:rPr>
        <w:t xml:space="preserve">pensamientos </w:t>
      </w:r>
      <w:r w:rsidR="005775B2">
        <w:rPr>
          <w:rFonts w:ascii="Arial" w:hAnsi="Arial" w:cs="Arial"/>
          <w:sz w:val="24"/>
          <w:szCs w:val="24"/>
          <w:lang w:val="es-MX"/>
        </w:rPr>
        <w:t>contra</w:t>
      </w:r>
      <w:r w:rsidR="00BB1D8A">
        <w:rPr>
          <w:rFonts w:ascii="Arial" w:hAnsi="Arial" w:cs="Arial"/>
          <w:sz w:val="24"/>
          <w:szCs w:val="24"/>
          <w:lang w:val="es-MX"/>
        </w:rPr>
        <w:t>puestos:</w:t>
      </w:r>
      <w:r w:rsidR="00E93073">
        <w:rPr>
          <w:rFonts w:ascii="Arial" w:hAnsi="Arial" w:cs="Arial"/>
          <w:sz w:val="24"/>
          <w:szCs w:val="24"/>
          <w:lang w:val="es-MX"/>
        </w:rPr>
        <w:t xml:space="preserve"> sociedades utópicas basadas </w:t>
      </w:r>
      <w:r w:rsidR="004F437E">
        <w:rPr>
          <w:rFonts w:ascii="Arial" w:hAnsi="Arial" w:cs="Arial"/>
          <w:sz w:val="24"/>
          <w:szCs w:val="24"/>
          <w:lang w:val="es-MX"/>
        </w:rPr>
        <w:t>en</w:t>
      </w:r>
      <w:r w:rsidR="001B62A6">
        <w:rPr>
          <w:rFonts w:ascii="Arial" w:hAnsi="Arial" w:cs="Arial"/>
          <w:sz w:val="24"/>
          <w:szCs w:val="24"/>
          <w:lang w:val="es-MX"/>
        </w:rPr>
        <w:t xml:space="preserve"> </w:t>
      </w:r>
      <w:r w:rsidR="004F437E">
        <w:rPr>
          <w:rFonts w:ascii="Arial" w:hAnsi="Arial" w:cs="Arial"/>
          <w:sz w:val="24"/>
          <w:szCs w:val="24"/>
          <w:lang w:val="es-MX"/>
        </w:rPr>
        <w:t>el</w:t>
      </w:r>
      <w:r w:rsidR="00E93073">
        <w:rPr>
          <w:rFonts w:ascii="Arial" w:hAnsi="Arial" w:cs="Arial"/>
          <w:sz w:val="24"/>
          <w:szCs w:val="24"/>
          <w:lang w:val="es-MX"/>
        </w:rPr>
        <w:t xml:space="preserve"> </w:t>
      </w:r>
      <w:r w:rsidR="004E50E1">
        <w:rPr>
          <w:rFonts w:ascii="Arial" w:hAnsi="Arial" w:cs="Arial"/>
          <w:sz w:val="24"/>
          <w:szCs w:val="24"/>
          <w:lang w:val="es-MX"/>
        </w:rPr>
        <w:t>autocontrol</w:t>
      </w:r>
      <w:r w:rsidR="005775B2">
        <w:rPr>
          <w:rFonts w:ascii="Arial" w:hAnsi="Arial" w:cs="Arial"/>
          <w:sz w:val="24"/>
          <w:szCs w:val="24"/>
          <w:lang w:val="es-MX"/>
        </w:rPr>
        <w:t>,</w:t>
      </w:r>
      <w:r w:rsidR="004F437E">
        <w:rPr>
          <w:rFonts w:ascii="Arial" w:hAnsi="Arial" w:cs="Arial"/>
          <w:sz w:val="24"/>
          <w:szCs w:val="24"/>
          <w:lang w:val="es-MX"/>
        </w:rPr>
        <w:t xml:space="preserve"> algunas implicando</w:t>
      </w:r>
      <w:r w:rsidR="00E218B4">
        <w:rPr>
          <w:rFonts w:ascii="Arial" w:hAnsi="Arial" w:cs="Arial"/>
          <w:sz w:val="24"/>
          <w:szCs w:val="24"/>
          <w:lang w:val="es-MX"/>
        </w:rPr>
        <w:t xml:space="preserve"> la</w:t>
      </w:r>
      <w:r w:rsidR="00E732F3">
        <w:rPr>
          <w:rFonts w:ascii="Arial" w:hAnsi="Arial" w:cs="Arial"/>
          <w:sz w:val="24"/>
          <w:szCs w:val="24"/>
          <w:lang w:val="es-MX"/>
        </w:rPr>
        <w:t xml:space="preserve"> desaparición </w:t>
      </w:r>
      <w:r w:rsidR="00E218B4">
        <w:rPr>
          <w:rFonts w:ascii="Arial" w:hAnsi="Arial" w:cs="Arial"/>
          <w:sz w:val="24"/>
          <w:szCs w:val="24"/>
          <w:lang w:val="es-MX"/>
        </w:rPr>
        <w:t>del Estado</w:t>
      </w:r>
      <w:r w:rsidR="00136DFF">
        <w:rPr>
          <w:rFonts w:ascii="Arial" w:hAnsi="Arial" w:cs="Arial"/>
          <w:sz w:val="24"/>
          <w:szCs w:val="24"/>
          <w:lang w:val="es-MX"/>
        </w:rPr>
        <w:t xml:space="preserve"> o</w:t>
      </w:r>
      <w:r w:rsidR="00BB1D8A">
        <w:rPr>
          <w:rFonts w:ascii="Arial" w:hAnsi="Arial" w:cs="Arial"/>
          <w:sz w:val="24"/>
          <w:szCs w:val="24"/>
          <w:lang w:val="es-MX"/>
        </w:rPr>
        <w:t>, por el contrario,</w:t>
      </w:r>
      <w:r w:rsidR="00136DFF">
        <w:rPr>
          <w:rFonts w:ascii="Arial" w:hAnsi="Arial" w:cs="Arial"/>
          <w:sz w:val="24"/>
          <w:szCs w:val="24"/>
          <w:lang w:val="es-MX"/>
        </w:rPr>
        <w:t xml:space="preserve"> </w:t>
      </w:r>
      <w:r w:rsidR="00D16B02">
        <w:rPr>
          <w:rFonts w:ascii="Arial" w:hAnsi="Arial" w:cs="Arial"/>
          <w:sz w:val="24"/>
          <w:szCs w:val="24"/>
          <w:lang w:val="es-MX"/>
        </w:rPr>
        <w:t>E</w:t>
      </w:r>
      <w:r w:rsidR="00136DFF">
        <w:rPr>
          <w:rFonts w:ascii="Arial" w:hAnsi="Arial" w:cs="Arial"/>
          <w:sz w:val="24"/>
          <w:szCs w:val="24"/>
          <w:lang w:val="es-MX"/>
        </w:rPr>
        <w:t>stados omnipresentes</w:t>
      </w:r>
      <w:r w:rsidR="008A4F63">
        <w:rPr>
          <w:rFonts w:ascii="Arial" w:hAnsi="Arial" w:cs="Arial"/>
          <w:sz w:val="24"/>
          <w:szCs w:val="24"/>
          <w:lang w:val="es-MX"/>
        </w:rPr>
        <w:t xml:space="preserve"> en donde el control social </w:t>
      </w:r>
      <w:r w:rsidR="00D73F17">
        <w:rPr>
          <w:rFonts w:ascii="Arial" w:hAnsi="Arial" w:cs="Arial"/>
          <w:sz w:val="24"/>
          <w:szCs w:val="24"/>
          <w:lang w:val="es-MX"/>
        </w:rPr>
        <w:t>cotidiano es tan severo</w:t>
      </w:r>
      <w:r w:rsidR="008A4F63">
        <w:rPr>
          <w:rFonts w:ascii="Arial" w:hAnsi="Arial" w:cs="Arial"/>
          <w:sz w:val="24"/>
          <w:szCs w:val="24"/>
          <w:lang w:val="es-MX"/>
        </w:rPr>
        <w:t xml:space="preserve"> que </w:t>
      </w:r>
      <w:r w:rsidR="004F437E">
        <w:rPr>
          <w:rFonts w:ascii="Arial" w:hAnsi="Arial" w:cs="Arial"/>
          <w:sz w:val="24"/>
          <w:szCs w:val="24"/>
          <w:lang w:val="es-MX"/>
        </w:rPr>
        <w:t xml:space="preserve">ya </w:t>
      </w:r>
      <w:r w:rsidR="008A4F63">
        <w:rPr>
          <w:rFonts w:ascii="Arial" w:hAnsi="Arial" w:cs="Arial"/>
          <w:sz w:val="24"/>
          <w:szCs w:val="24"/>
          <w:lang w:val="es-MX"/>
        </w:rPr>
        <w:t xml:space="preserve">no hace falta recurrir a un Derecho penal. </w:t>
      </w:r>
      <w:r w:rsidR="0073387D">
        <w:rPr>
          <w:rFonts w:ascii="Arial" w:hAnsi="Arial" w:cs="Arial"/>
          <w:sz w:val="24"/>
          <w:szCs w:val="24"/>
          <w:lang w:val="es-MX"/>
        </w:rPr>
        <w:t xml:space="preserve">Si bien </w:t>
      </w:r>
      <w:r w:rsidR="00136DFF">
        <w:rPr>
          <w:rFonts w:ascii="Arial" w:hAnsi="Arial" w:cs="Arial"/>
          <w:sz w:val="24"/>
          <w:szCs w:val="24"/>
          <w:lang w:val="es-MX"/>
        </w:rPr>
        <w:t>e</w:t>
      </w:r>
      <w:r w:rsidR="00CB111C">
        <w:rPr>
          <w:rFonts w:ascii="Arial" w:hAnsi="Arial" w:cs="Arial"/>
          <w:sz w:val="24"/>
          <w:szCs w:val="24"/>
          <w:lang w:val="es-MX"/>
        </w:rPr>
        <w:t>s</w:t>
      </w:r>
      <w:r w:rsidR="00136DFF">
        <w:rPr>
          <w:rFonts w:ascii="Arial" w:hAnsi="Arial" w:cs="Arial"/>
          <w:sz w:val="24"/>
          <w:szCs w:val="24"/>
          <w:lang w:val="es-MX"/>
        </w:rPr>
        <w:t>tas teoría</w:t>
      </w:r>
      <w:r w:rsidR="00CB111C">
        <w:rPr>
          <w:rFonts w:ascii="Arial" w:hAnsi="Arial" w:cs="Arial"/>
          <w:sz w:val="24"/>
          <w:szCs w:val="24"/>
          <w:lang w:val="es-MX"/>
        </w:rPr>
        <w:t>s</w:t>
      </w:r>
      <w:r w:rsidR="00136DFF">
        <w:rPr>
          <w:rFonts w:ascii="Arial" w:hAnsi="Arial" w:cs="Arial"/>
          <w:sz w:val="24"/>
          <w:szCs w:val="24"/>
          <w:lang w:val="es-MX"/>
        </w:rPr>
        <w:t xml:space="preserve"> </w:t>
      </w:r>
      <w:r w:rsidR="00295707">
        <w:rPr>
          <w:rFonts w:ascii="Arial" w:hAnsi="Arial" w:cs="Arial"/>
          <w:sz w:val="24"/>
          <w:szCs w:val="24"/>
          <w:lang w:val="es-MX"/>
        </w:rPr>
        <w:t xml:space="preserve">nunca </w:t>
      </w:r>
      <w:r w:rsidR="001C3BD4">
        <w:rPr>
          <w:rFonts w:ascii="Arial" w:hAnsi="Arial" w:cs="Arial"/>
          <w:sz w:val="24"/>
          <w:szCs w:val="24"/>
          <w:lang w:val="es-MX"/>
        </w:rPr>
        <w:t xml:space="preserve">se </w:t>
      </w:r>
      <w:r w:rsidR="00EB53E7">
        <w:rPr>
          <w:rFonts w:ascii="Arial" w:hAnsi="Arial" w:cs="Arial"/>
          <w:sz w:val="24"/>
          <w:szCs w:val="24"/>
          <w:lang w:val="es-MX"/>
        </w:rPr>
        <w:t xml:space="preserve">han convertido </w:t>
      </w:r>
      <w:r w:rsidR="001C3BD4">
        <w:rPr>
          <w:rFonts w:ascii="Arial" w:hAnsi="Arial" w:cs="Arial"/>
          <w:sz w:val="24"/>
          <w:szCs w:val="24"/>
          <w:lang w:val="es-MX"/>
        </w:rPr>
        <w:t>en ley</w:t>
      </w:r>
      <w:r w:rsidR="00797C05">
        <w:rPr>
          <w:rFonts w:ascii="Arial" w:hAnsi="Arial" w:cs="Arial"/>
          <w:sz w:val="24"/>
          <w:szCs w:val="24"/>
          <w:lang w:val="es-MX"/>
        </w:rPr>
        <w:t xml:space="preserve"> vigente</w:t>
      </w:r>
      <w:r w:rsidR="0073387D">
        <w:rPr>
          <w:rFonts w:ascii="Arial" w:hAnsi="Arial" w:cs="Arial"/>
          <w:sz w:val="24"/>
          <w:szCs w:val="24"/>
          <w:lang w:val="es-MX"/>
        </w:rPr>
        <w:t xml:space="preserve">, </w:t>
      </w:r>
      <w:r w:rsidR="00DE6BBA">
        <w:rPr>
          <w:rFonts w:ascii="Arial" w:hAnsi="Arial" w:cs="Arial"/>
          <w:sz w:val="24"/>
          <w:szCs w:val="24"/>
          <w:lang w:val="es-MX"/>
        </w:rPr>
        <w:t>debe reconocerse que</w:t>
      </w:r>
      <w:r w:rsidR="00136DFF">
        <w:rPr>
          <w:rFonts w:ascii="Arial" w:hAnsi="Arial" w:cs="Arial"/>
          <w:sz w:val="24"/>
          <w:szCs w:val="24"/>
          <w:lang w:val="es-MX"/>
        </w:rPr>
        <w:t xml:space="preserve"> </w:t>
      </w:r>
      <w:r w:rsidR="0051503F">
        <w:rPr>
          <w:rFonts w:ascii="Arial" w:hAnsi="Arial" w:cs="Arial"/>
          <w:sz w:val="24"/>
          <w:szCs w:val="24"/>
          <w:lang w:val="es-MX"/>
        </w:rPr>
        <w:t>han trasladado la carga de la justificación de la pena a quienes la imponen,</w:t>
      </w:r>
      <w:r w:rsidR="0051503F" w:rsidRPr="00C73572">
        <w:rPr>
          <w:rFonts w:ascii="Arial" w:hAnsi="Arial" w:cs="Arial"/>
          <w:sz w:val="24"/>
          <w:szCs w:val="24"/>
          <w:lang w:val="es-MX"/>
        </w:rPr>
        <w:t xml:space="preserve"> </w:t>
      </w:r>
      <w:r w:rsidR="00FD5492">
        <w:rPr>
          <w:rFonts w:ascii="Arial" w:hAnsi="Arial" w:cs="Arial"/>
          <w:sz w:val="24"/>
          <w:szCs w:val="24"/>
          <w:lang w:val="es-MX"/>
        </w:rPr>
        <w:t xml:space="preserve">por lo tanto, </w:t>
      </w:r>
      <w:r w:rsidR="004E50E1">
        <w:rPr>
          <w:rFonts w:ascii="Arial" w:hAnsi="Arial" w:cs="Arial"/>
          <w:sz w:val="24"/>
          <w:szCs w:val="24"/>
          <w:lang w:val="es-MX"/>
        </w:rPr>
        <w:t>contribuyen</w:t>
      </w:r>
      <w:r w:rsidR="00D16B02">
        <w:rPr>
          <w:rFonts w:ascii="Arial" w:hAnsi="Arial" w:cs="Arial"/>
          <w:sz w:val="24"/>
          <w:szCs w:val="24"/>
          <w:lang w:val="es-MX"/>
        </w:rPr>
        <w:t xml:space="preserve"> al</w:t>
      </w:r>
      <w:r w:rsidR="001C3BD4">
        <w:rPr>
          <w:rFonts w:ascii="Arial" w:hAnsi="Arial" w:cs="Arial"/>
          <w:sz w:val="24"/>
          <w:szCs w:val="24"/>
          <w:lang w:val="es-MX"/>
        </w:rPr>
        <w:t xml:space="preserve"> desarrollo de </w:t>
      </w:r>
      <w:r w:rsidR="00EF4C81">
        <w:rPr>
          <w:rFonts w:ascii="Arial" w:hAnsi="Arial" w:cs="Arial"/>
          <w:sz w:val="24"/>
          <w:szCs w:val="24"/>
          <w:lang w:val="es-MX"/>
        </w:rPr>
        <w:t xml:space="preserve">las ideas y de las instituciones penales </w:t>
      </w:r>
    </w:p>
    <w:p w14:paraId="5701704B" w14:textId="229054D3" w:rsidR="003442B7" w:rsidRDefault="00CB111C" w:rsidP="004E50E1">
      <w:pPr>
        <w:spacing w:line="360" w:lineRule="auto"/>
        <w:jc w:val="both"/>
        <w:rPr>
          <w:rFonts w:ascii="Arial" w:hAnsi="Arial" w:cs="Arial"/>
          <w:sz w:val="24"/>
          <w:szCs w:val="24"/>
          <w:lang w:val="es-MX"/>
        </w:rPr>
      </w:pPr>
      <w:r>
        <w:rPr>
          <w:rFonts w:ascii="Arial" w:hAnsi="Arial" w:cs="Arial"/>
          <w:sz w:val="24"/>
          <w:szCs w:val="24"/>
          <w:lang w:val="es-MX"/>
        </w:rPr>
        <w:t xml:space="preserve">Por su parte, las teorías </w:t>
      </w:r>
      <w:r>
        <w:rPr>
          <w:rFonts w:ascii="Arial" w:hAnsi="Arial" w:cs="Arial"/>
          <w:i/>
          <w:sz w:val="24"/>
          <w:szCs w:val="24"/>
          <w:lang w:val="es-MX"/>
        </w:rPr>
        <w:t xml:space="preserve">justificacionistas </w:t>
      </w:r>
      <w:r>
        <w:rPr>
          <w:rFonts w:ascii="Arial" w:hAnsi="Arial" w:cs="Arial"/>
          <w:sz w:val="24"/>
          <w:szCs w:val="24"/>
          <w:lang w:val="es-MX"/>
        </w:rPr>
        <w:t>de la pena</w:t>
      </w:r>
      <w:r w:rsidR="00797C05">
        <w:rPr>
          <w:rFonts w:ascii="Arial" w:hAnsi="Arial" w:cs="Arial"/>
          <w:sz w:val="24"/>
          <w:szCs w:val="24"/>
          <w:lang w:val="es-MX"/>
        </w:rPr>
        <w:t xml:space="preserve"> se subdividen</w:t>
      </w:r>
      <w:r w:rsidR="00D14B5A">
        <w:rPr>
          <w:rFonts w:ascii="Arial" w:hAnsi="Arial" w:cs="Arial"/>
          <w:sz w:val="24"/>
          <w:szCs w:val="24"/>
          <w:lang w:val="es-MX"/>
        </w:rPr>
        <w:t xml:space="preserve"> en dos grandes grupos: </w:t>
      </w:r>
      <w:r w:rsidR="008C312C">
        <w:rPr>
          <w:rFonts w:ascii="Arial" w:hAnsi="Arial" w:cs="Arial"/>
          <w:sz w:val="24"/>
          <w:szCs w:val="24"/>
          <w:lang w:val="es-MX"/>
        </w:rPr>
        <w:t xml:space="preserve">el primero enmarca </w:t>
      </w:r>
      <w:r w:rsidR="00D14B5A">
        <w:rPr>
          <w:rFonts w:ascii="Arial" w:hAnsi="Arial" w:cs="Arial"/>
          <w:sz w:val="24"/>
          <w:szCs w:val="24"/>
          <w:lang w:val="es-MX"/>
        </w:rPr>
        <w:t xml:space="preserve">las </w:t>
      </w:r>
      <w:r w:rsidR="00D14B5A" w:rsidRPr="006E5596">
        <w:rPr>
          <w:rFonts w:ascii="Arial" w:hAnsi="Arial" w:cs="Arial"/>
          <w:i/>
          <w:sz w:val="24"/>
          <w:szCs w:val="24"/>
          <w:lang w:val="es-MX"/>
        </w:rPr>
        <w:t xml:space="preserve">retribucionistas absolutas </w:t>
      </w:r>
      <w:r w:rsidR="00D14B5A" w:rsidRPr="006E5596">
        <w:rPr>
          <w:rFonts w:ascii="Arial" w:hAnsi="Arial" w:cs="Arial"/>
          <w:sz w:val="24"/>
          <w:szCs w:val="24"/>
          <w:lang w:val="es-MX"/>
        </w:rPr>
        <w:t>o</w:t>
      </w:r>
      <w:r w:rsidR="00D14B5A" w:rsidRPr="006E5596">
        <w:rPr>
          <w:rFonts w:ascii="Arial" w:hAnsi="Arial" w:cs="Arial"/>
          <w:i/>
          <w:sz w:val="24"/>
          <w:szCs w:val="24"/>
          <w:lang w:val="es-MX"/>
        </w:rPr>
        <w:t xml:space="preserve"> puras</w:t>
      </w:r>
      <w:r w:rsidR="008C312C">
        <w:rPr>
          <w:rFonts w:ascii="Arial" w:hAnsi="Arial" w:cs="Arial"/>
          <w:i/>
          <w:sz w:val="24"/>
          <w:szCs w:val="24"/>
          <w:lang w:val="es-MX"/>
        </w:rPr>
        <w:t>,</w:t>
      </w:r>
      <w:r w:rsidR="00D14B5A">
        <w:rPr>
          <w:rFonts w:ascii="Arial" w:hAnsi="Arial" w:cs="Arial"/>
          <w:sz w:val="24"/>
          <w:szCs w:val="24"/>
          <w:lang w:val="es-MX"/>
        </w:rPr>
        <w:t xml:space="preserve"> </w:t>
      </w:r>
      <w:r w:rsidR="00FD5492">
        <w:rPr>
          <w:rFonts w:ascii="Arial" w:hAnsi="Arial" w:cs="Arial"/>
          <w:sz w:val="24"/>
          <w:szCs w:val="24"/>
          <w:lang w:val="es-MX"/>
        </w:rPr>
        <w:t>en las cuales se sostiene que</w:t>
      </w:r>
      <w:r w:rsidR="00AF047C" w:rsidDel="00AF047C">
        <w:rPr>
          <w:rFonts w:ascii="Arial" w:hAnsi="Arial" w:cs="Arial"/>
          <w:sz w:val="24"/>
          <w:szCs w:val="24"/>
          <w:lang w:val="es-MX"/>
        </w:rPr>
        <w:t xml:space="preserve"> </w:t>
      </w:r>
      <w:r w:rsidR="00F71092">
        <w:rPr>
          <w:rFonts w:ascii="Arial" w:hAnsi="Arial" w:cs="Arial"/>
          <w:sz w:val="24"/>
          <w:szCs w:val="24"/>
          <w:lang w:val="es-MX"/>
        </w:rPr>
        <w:t>“las cosas no se pueden quedar así</w:t>
      </w:r>
      <w:r w:rsidR="000E4C15">
        <w:rPr>
          <w:rFonts w:ascii="Arial" w:hAnsi="Arial" w:cs="Arial"/>
          <w:sz w:val="24"/>
          <w:szCs w:val="24"/>
          <w:lang w:val="es-MX"/>
        </w:rPr>
        <w:t>”</w:t>
      </w:r>
      <w:r w:rsidR="00F71092">
        <w:rPr>
          <w:rFonts w:ascii="Arial" w:hAnsi="Arial" w:cs="Arial"/>
          <w:sz w:val="24"/>
          <w:szCs w:val="24"/>
          <w:lang w:val="es-MX"/>
        </w:rPr>
        <w:t xml:space="preserve">, </w:t>
      </w:r>
      <w:r w:rsidR="003A2D7B">
        <w:rPr>
          <w:rFonts w:ascii="Arial" w:hAnsi="Arial" w:cs="Arial"/>
          <w:sz w:val="24"/>
          <w:szCs w:val="24"/>
          <w:lang w:val="es-MX"/>
        </w:rPr>
        <w:t xml:space="preserve">de manera </w:t>
      </w:r>
      <w:r w:rsidR="003A2D7B">
        <w:rPr>
          <w:rFonts w:ascii="Arial" w:hAnsi="Arial" w:cs="Arial"/>
          <w:sz w:val="24"/>
          <w:szCs w:val="24"/>
          <w:lang w:val="es-MX"/>
        </w:rPr>
        <w:lastRenderedPageBreak/>
        <w:t xml:space="preserve">que </w:t>
      </w:r>
      <w:r w:rsidR="00E65639">
        <w:rPr>
          <w:rFonts w:ascii="Arial" w:hAnsi="Arial" w:cs="Arial"/>
          <w:sz w:val="24"/>
          <w:szCs w:val="24"/>
          <w:lang w:val="es-MX"/>
        </w:rPr>
        <w:t xml:space="preserve">buscan </w:t>
      </w:r>
      <w:r w:rsidR="003A2D7B">
        <w:rPr>
          <w:rFonts w:ascii="Arial" w:hAnsi="Arial" w:cs="Arial"/>
          <w:sz w:val="24"/>
          <w:szCs w:val="24"/>
          <w:lang w:val="es-MX"/>
        </w:rPr>
        <w:t xml:space="preserve">restablecer </w:t>
      </w:r>
      <w:r w:rsidR="00E65639">
        <w:rPr>
          <w:rFonts w:ascii="Arial" w:hAnsi="Arial" w:cs="Arial"/>
          <w:sz w:val="24"/>
          <w:szCs w:val="24"/>
          <w:lang w:val="es-MX"/>
        </w:rPr>
        <w:t>un</w:t>
      </w:r>
      <w:r w:rsidR="003A2D7B">
        <w:rPr>
          <w:rFonts w:ascii="Arial" w:hAnsi="Arial" w:cs="Arial"/>
          <w:sz w:val="24"/>
          <w:szCs w:val="24"/>
          <w:lang w:val="es-MX"/>
        </w:rPr>
        <w:t xml:space="preserve"> equilibrio</w:t>
      </w:r>
      <w:r w:rsidR="00D41C44">
        <w:rPr>
          <w:rFonts w:ascii="Arial" w:hAnsi="Arial" w:cs="Arial"/>
          <w:sz w:val="24"/>
          <w:szCs w:val="24"/>
          <w:lang w:val="es-MX"/>
        </w:rPr>
        <w:t xml:space="preserve"> metafísico, </w:t>
      </w:r>
      <w:r w:rsidR="004053D1">
        <w:rPr>
          <w:rFonts w:ascii="Arial" w:hAnsi="Arial" w:cs="Arial"/>
          <w:sz w:val="24"/>
          <w:szCs w:val="24"/>
          <w:lang w:val="es-MX"/>
        </w:rPr>
        <w:t xml:space="preserve">de tipo </w:t>
      </w:r>
      <w:r w:rsidR="003A2D7B">
        <w:rPr>
          <w:rFonts w:ascii="Arial" w:hAnsi="Arial" w:cs="Arial"/>
          <w:sz w:val="24"/>
          <w:szCs w:val="24"/>
          <w:lang w:val="es-MX"/>
        </w:rPr>
        <w:t>moral</w:t>
      </w:r>
      <w:r w:rsidR="008C312C">
        <w:rPr>
          <w:rFonts w:ascii="Arial" w:hAnsi="Arial" w:cs="Arial"/>
          <w:sz w:val="24"/>
          <w:szCs w:val="24"/>
          <w:lang w:val="es-MX"/>
        </w:rPr>
        <w:t>,</w:t>
      </w:r>
      <w:r w:rsidR="003A2D7B">
        <w:rPr>
          <w:rFonts w:ascii="Arial" w:hAnsi="Arial" w:cs="Arial"/>
          <w:sz w:val="24"/>
          <w:szCs w:val="24"/>
          <w:lang w:val="es-MX"/>
        </w:rPr>
        <w:t xml:space="preserve"> </w:t>
      </w:r>
      <w:r w:rsidR="00404894">
        <w:rPr>
          <w:rFonts w:ascii="Arial" w:hAnsi="Arial" w:cs="Arial"/>
          <w:sz w:val="24"/>
          <w:szCs w:val="24"/>
          <w:lang w:val="es-MX"/>
        </w:rPr>
        <w:t>según Kant</w:t>
      </w:r>
      <w:r w:rsidR="008C312C">
        <w:rPr>
          <w:rFonts w:ascii="Arial" w:hAnsi="Arial" w:cs="Arial"/>
          <w:sz w:val="24"/>
          <w:szCs w:val="24"/>
          <w:lang w:val="es-MX"/>
        </w:rPr>
        <w:t>,</w:t>
      </w:r>
      <w:r w:rsidR="00404894">
        <w:rPr>
          <w:rFonts w:ascii="Arial" w:hAnsi="Arial" w:cs="Arial"/>
          <w:sz w:val="24"/>
          <w:szCs w:val="24"/>
          <w:lang w:val="es-MX"/>
        </w:rPr>
        <w:t xml:space="preserve"> </w:t>
      </w:r>
      <w:r w:rsidR="00E65639">
        <w:rPr>
          <w:rFonts w:ascii="Arial" w:hAnsi="Arial" w:cs="Arial"/>
          <w:sz w:val="24"/>
          <w:szCs w:val="24"/>
          <w:lang w:val="es-MX"/>
        </w:rPr>
        <w:t xml:space="preserve"> </w:t>
      </w:r>
      <w:r w:rsidR="004053D1">
        <w:rPr>
          <w:rFonts w:ascii="Arial" w:hAnsi="Arial" w:cs="Arial"/>
          <w:sz w:val="24"/>
          <w:szCs w:val="24"/>
          <w:lang w:val="es-MX"/>
        </w:rPr>
        <w:t xml:space="preserve">o </w:t>
      </w:r>
      <w:r w:rsidR="003A2D7B">
        <w:rPr>
          <w:rFonts w:ascii="Arial" w:hAnsi="Arial" w:cs="Arial"/>
          <w:sz w:val="24"/>
          <w:szCs w:val="24"/>
          <w:lang w:val="es-MX"/>
        </w:rPr>
        <w:t>jurídic</w:t>
      </w:r>
      <w:r w:rsidR="008C312C">
        <w:rPr>
          <w:rFonts w:ascii="Arial" w:hAnsi="Arial" w:cs="Arial"/>
          <w:sz w:val="24"/>
          <w:szCs w:val="24"/>
          <w:lang w:val="es-MX"/>
        </w:rPr>
        <w:t>o</w:t>
      </w:r>
      <w:r w:rsidR="003A2D7B">
        <w:rPr>
          <w:rFonts w:ascii="Arial" w:hAnsi="Arial" w:cs="Arial"/>
          <w:sz w:val="24"/>
          <w:szCs w:val="24"/>
          <w:lang w:val="es-MX"/>
        </w:rPr>
        <w:t xml:space="preserve">, </w:t>
      </w:r>
      <w:r w:rsidR="00404894">
        <w:rPr>
          <w:rFonts w:ascii="Arial" w:hAnsi="Arial" w:cs="Arial"/>
          <w:sz w:val="24"/>
          <w:szCs w:val="24"/>
          <w:lang w:val="es-MX"/>
        </w:rPr>
        <w:t>de acuerdo con</w:t>
      </w:r>
      <w:r w:rsidR="005E7126">
        <w:rPr>
          <w:rFonts w:ascii="Arial" w:hAnsi="Arial" w:cs="Arial"/>
          <w:sz w:val="24"/>
          <w:szCs w:val="24"/>
          <w:lang w:val="es-MX"/>
        </w:rPr>
        <w:t xml:space="preserve"> Hegel</w:t>
      </w:r>
      <w:r w:rsidR="00A9390E">
        <w:rPr>
          <w:rFonts w:ascii="Arial" w:hAnsi="Arial" w:cs="Arial"/>
          <w:sz w:val="24"/>
          <w:szCs w:val="24"/>
          <w:lang w:val="es-MX"/>
        </w:rPr>
        <w:t>.</w:t>
      </w:r>
      <w:r w:rsidR="00DC15F3">
        <w:rPr>
          <w:rFonts w:ascii="Arial" w:hAnsi="Arial" w:cs="Arial"/>
          <w:sz w:val="24"/>
          <w:szCs w:val="24"/>
          <w:lang w:val="es-MX"/>
        </w:rPr>
        <w:t xml:space="preserve"> </w:t>
      </w:r>
      <w:r w:rsidR="004B29E5">
        <w:rPr>
          <w:rFonts w:ascii="Arial" w:hAnsi="Arial" w:cs="Arial"/>
          <w:sz w:val="24"/>
          <w:szCs w:val="24"/>
          <w:lang w:val="es-MX"/>
        </w:rPr>
        <w:t xml:space="preserve">El segundo grupo </w:t>
      </w:r>
      <w:r w:rsidR="00350EBC">
        <w:rPr>
          <w:rFonts w:ascii="Arial" w:hAnsi="Arial" w:cs="Arial"/>
          <w:sz w:val="24"/>
          <w:szCs w:val="24"/>
          <w:lang w:val="es-MX"/>
        </w:rPr>
        <w:t xml:space="preserve">apela a </w:t>
      </w:r>
      <w:r w:rsidR="00CC057F">
        <w:rPr>
          <w:rFonts w:ascii="Arial" w:hAnsi="Arial" w:cs="Arial"/>
          <w:sz w:val="24"/>
          <w:szCs w:val="24"/>
          <w:lang w:val="es-MX"/>
        </w:rPr>
        <w:t xml:space="preserve">algún tipo de </w:t>
      </w:r>
      <w:r w:rsidR="00DE68E5">
        <w:rPr>
          <w:rFonts w:ascii="Arial" w:hAnsi="Arial" w:cs="Arial"/>
          <w:sz w:val="24"/>
          <w:szCs w:val="24"/>
          <w:lang w:val="es-MX"/>
        </w:rPr>
        <w:t>utilidad social</w:t>
      </w:r>
      <w:r w:rsidR="00CC057F">
        <w:rPr>
          <w:rFonts w:ascii="Arial" w:hAnsi="Arial" w:cs="Arial"/>
          <w:sz w:val="24"/>
          <w:szCs w:val="24"/>
          <w:lang w:val="es-MX"/>
        </w:rPr>
        <w:t xml:space="preserve"> de la pena</w:t>
      </w:r>
      <w:r w:rsidR="00DE68E5">
        <w:rPr>
          <w:rFonts w:ascii="Arial" w:hAnsi="Arial" w:cs="Arial"/>
          <w:sz w:val="24"/>
          <w:szCs w:val="24"/>
          <w:lang w:val="es-MX"/>
        </w:rPr>
        <w:t>.</w:t>
      </w:r>
      <w:r w:rsidR="003442B7">
        <w:rPr>
          <w:rFonts w:ascii="Arial" w:hAnsi="Arial" w:cs="Arial"/>
          <w:sz w:val="24"/>
          <w:szCs w:val="24"/>
          <w:lang w:val="es-MX"/>
        </w:rPr>
        <w:t xml:space="preserve"> Estas teorías</w:t>
      </w:r>
      <w:r w:rsidR="004053D1">
        <w:rPr>
          <w:rFonts w:ascii="Arial" w:hAnsi="Arial" w:cs="Arial"/>
          <w:sz w:val="24"/>
          <w:szCs w:val="24"/>
          <w:lang w:val="es-MX"/>
        </w:rPr>
        <w:t xml:space="preserve"> g</w:t>
      </w:r>
      <w:r w:rsidR="00DE68E5">
        <w:rPr>
          <w:rFonts w:ascii="Arial" w:hAnsi="Arial" w:cs="Arial"/>
          <w:sz w:val="24"/>
          <w:szCs w:val="24"/>
          <w:lang w:val="es-MX"/>
        </w:rPr>
        <w:t>iran</w:t>
      </w:r>
      <w:r w:rsidR="007367B4">
        <w:rPr>
          <w:rFonts w:ascii="Arial" w:hAnsi="Arial" w:cs="Arial"/>
          <w:sz w:val="24"/>
          <w:szCs w:val="24"/>
          <w:lang w:val="es-MX"/>
        </w:rPr>
        <w:t xml:space="preserve"> en torno a la prevención </w:t>
      </w:r>
      <w:r w:rsidR="00E812FC">
        <w:rPr>
          <w:rFonts w:ascii="Arial" w:hAnsi="Arial" w:cs="Arial"/>
          <w:sz w:val="24"/>
          <w:szCs w:val="24"/>
          <w:lang w:val="es-MX"/>
        </w:rPr>
        <w:t xml:space="preserve">y control </w:t>
      </w:r>
      <w:r w:rsidR="00546D30">
        <w:rPr>
          <w:rFonts w:ascii="Arial" w:hAnsi="Arial" w:cs="Arial"/>
          <w:sz w:val="24"/>
          <w:szCs w:val="24"/>
          <w:lang w:val="es-MX"/>
        </w:rPr>
        <w:t xml:space="preserve">de la violencia delictiva por parte </w:t>
      </w:r>
      <w:r w:rsidR="00415027">
        <w:rPr>
          <w:rFonts w:ascii="Arial" w:hAnsi="Arial" w:cs="Arial"/>
          <w:sz w:val="24"/>
          <w:szCs w:val="24"/>
          <w:lang w:val="es-MX"/>
        </w:rPr>
        <w:t>de los infractores</w:t>
      </w:r>
      <w:r w:rsidR="003442B7">
        <w:rPr>
          <w:rFonts w:ascii="Arial" w:hAnsi="Arial" w:cs="Arial"/>
          <w:sz w:val="24"/>
          <w:szCs w:val="24"/>
          <w:lang w:val="es-MX"/>
        </w:rPr>
        <w:t>,</w:t>
      </w:r>
      <w:r w:rsidR="007367B4">
        <w:rPr>
          <w:rFonts w:ascii="Arial" w:hAnsi="Arial" w:cs="Arial"/>
          <w:sz w:val="24"/>
          <w:szCs w:val="24"/>
          <w:lang w:val="es-MX"/>
        </w:rPr>
        <w:t xml:space="preserve"> de las víctimas </w:t>
      </w:r>
      <w:r w:rsidR="00A74952">
        <w:rPr>
          <w:rFonts w:ascii="Arial" w:hAnsi="Arial" w:cs="Arial"/>
          <w:sz w:val="24"/>
          <w:szCs w:val="24"/>
          <w:lang w:val="es-MX"/>
        </w:rPr>
        <w:t xml:space="preserve">mismas </w:t>
      </w:r>
      <w:r w:rsidR="007367B4">
        <w:rPr>
          <w:rFonts w:ascii="Arial" w:hAnsi="Arial" w:cs="Arial"/>
          <w:sz w:val="24"/>
          <w:szCs w:val="24"/>
          <w:lang w:val="es-MX"/>
        </w:rPr>
        <w:t xml:space="preserve">(venganza privada) </w:t>
      </w:r>
      <w:r w:rsidR="00A74952">
        <w:rPr>
          <w:rFonts w:ascii="Arial" w:hAnsi="Arial" w:cs="Arial"/>
          <w:sz w:val="24"/>
          <w:szCs w:val="24"/>
          <w:lang w:val="es-MX"/>
        </w:rPr>
        <w:t>o del Estado y sus agentes</w:t>
      </w:r>
      <w:r w:rsidR="007367B4">
        <w:rPr>
          <w:rFonts w:ascii="Arial" w:hAnsi="Arial" w:cs="Arial"/>
          <w:sz w:val="24"/>
          <w:szCs w:val="24"/>
          <w:lang w:val="es-MX"/>
        </w:rPr>
        <w:t xml:space="preserve"> (venganza pública</w:t>
      </w:r>
      <w:r w:rsidR="005775B2">
        <w:rPr>
          <w:rFonts w:ascii="Arial" w:hAnsi="Arial" w:cs="Arial"/>
          <w:sz w:val="24"/>
          <w:szCs w:val="24"/>
          <w:lang w:val="es-MX"/>
        </w:rPr>
        <w:t>)</w:t>
      </w:r>
      <w:r w:rsidR="004E50E1">
        <w:rPr>
          <w:rFonts w:ascii="Arial" w:hAnsi="Arial" w:cs="Arial"/>
          <w:sz w:val="24"/>
          <w:szCs w:val="24"/>
          <w:lang w:val="es-MX"/>
        </w:rPr>
        <w:t>.</w:t>
      </w:r>
    </w:p>
    <w:p w14:paraId="3E94CA9C" w14:textId="2F470AD1" w:rsidR="00EF4C81" w:rsidRDefault="00CD5993" w:rsidP="004E50E1">
      <w:pPr>
        <w:spacing w:line="360" w:lineRule="auto"/>
        <w:jc w:val="both"/>
        <w:rPr>
          <w:rFonts w:ascii="Arial" w:hAnsi="Arial" w:cs="Arial"/>
          <w:sz w:val="24"/>
          <w:szCs w:val="24"/>
        </w:rPr>
      </w:pPr>
      <w:r>
        <w:rPr>
          <w:rFonts w:ascii="Arial" w:hAnsi="Arial" w:cs="Arial"/>
          <w:sz w:val="24"/>
          <w:szCs w:val="24"/>
          <w:lang w:val="es-MX"/>
        </w:rPr>
        <w:t xml:space="preserve">Una exigencia mínima hacia todas las teorías </w:t>
      </w:r>
      <w:r w:rsidR="008C1897">
        <w:rPr>
          <w:rFonts w:ascii="Arial" w:hAnsi="Arial" w:cs="Arial"/>
          <w:sz w:val="24"/>
          <w:szCs w:val="24"/>
          <w:lang w:val="es-MX"/>
        </w:rPr>
        <w:t>debe ser</w:t>
      </w:r>
      <w:r>
        <w:rPr>
          <w:rFonts w:ascii="Arial" w:hAnsi="Arial" w:cs="Arial"/>
          <w:sz w:val="24"/>
          <w:szCs w:val="24"/>
          <w:lang w:val="es-MX"/>
        </w:rPr>
        <w:t xml:space="preserve"> </w:t>
      </w:r>
      <w:r w:rsidR="007C6913">
        <w:rPr>
          <w:rFonts w:ascii="Arial" w:hAnsi="Arial" w:cs="Arial"/>
          <w:sz w:val="24"/>
          <w:szCs w:val="24"/>
          <w:lang w:val="es-MX"/>
        </w:rPr>
        <w:t xml:space="preserve">su necesaria sujeción a </w:t>
      </w:r>
      <w:r>
        <w:rPr>
          <w:rFonts w:ascii="Arial" w:hAnsi="Arial" w:cs="Arial"/>
          <w:sz w:val="24"/>
          <w:szCs w:val="24"/>
          <w:lang w:val="es-MX"/>
        </w:rPr>
        <w:t xml:space="preserve"> </w:t>
      </w:r>
      <w:r w:rsidR="00094B88">
        <w:rPr>
          <w:rFonts w:ascii="Arial" w:hAnsi="Arial" w:cs="Arial"/>
          <w:sz w:val="24"/>
          <w:szCs w:val="24"/>
          <w:lang w:val="es-MX"/>
        </w:rPr>
        <w:t>referentes  constitucionales y de derechos humanos que la</w:t>
      </w:r>
      <w:r w:rsidR="00664FB7">
        <w:rPr>
          <w:rFonts w:ascii="Arial" w:hAnsi="Arial" w:cs="Arial"/>
          <w:sz w:val="24"/>
          <w:szCs w:val="24"/>
          <w:lang w:val="es-MX"/>
        </w:rPr>
        <w:t>s</w:t>
      </w:r>
      <w:r w:rsidR="00094B88">
        <w:rPr>
          <w:rFonts w:ascii="Arial" w:hAnsi="Arial" w:cs="Arial"/>
          <w:sz w:val="24"/>
          <w:szCs w:val="24"/>
          <w:lang w:val="es-MX"/>
        </w:rPr>
        <w:t xml:space="preserve"> legitim</w:t>
      </w:r>
      <w:r w:rsidR="004E50E1">
        <w:rPr>
          <w:rFonts w:ascii="Arial" w:hAnsi="Arial" w:cs="Arial"/>
          <w:sz w:val="24"/>
          <w:szCs w:val="24"/>
          <w:lang w:val="es-MX"/>
        </w:rPr>
        <w:t>e</w:t>
      </w:r>
      <w:r w:rsidR="00094B88">
        <w:rPr>
          <w:rFonts w:ascii="Arial" w:hAnsi="Arial" w:cs="Arial"/>
          <w:sz w:val="24"/>
          <w:szCs w:val="24"/>
          <w:lang w:val="es-MX"/>
        </w:rPr>
        <w:t xml:space="preserve">n y </w:t>
      </w:r>
      <w:r w:rsidR="00B632BC">
        <w:rPr>
          <w:rFonts w:ascii="Arial" w:hAnsi="Arial" w:cs="Arial"/>
          <w:sz w:val="24"/>
          <w:szCs w:val="24"/>
          <w:lang w:val="es-MX"/>
        </w:rPr>
        <w:t>regul</w:t>
      </w:r>
      <w:r w:rsidR="004E50E1">
        <w:rPr>
          <w:rFonts w:ascii="Arial" w:hAnsi="Arial" w:cs="Arial"/>
          <w:sz w:val="24"/>
          <w:szCs w:val="24"/>
          <w:lang w:val="es-MX"/>
        </w:rPr>
        <w:t>e</w:t>
      </w:r>
      <w:r w:rsidR="00B632BC">
        <w:rPr>
          <w:rFonts w:ascii="Arial" w:hAnsi="Arial" w:cs="Arial"/>
          <w:sz w:val="24"/>
          <w:szCs w:val="24"/>
          <w:lang w:val="es-MX"/>
        </w:rPr>
        <w:t>n</w:t>
      </w:r>
      <w:r w:rsidR="00634F54">
        <w:rPr>
          <w:rFonts w:ascii="Arial" w:hAnsi="Arial" w:cs="Arial"/>
          <w:sz w:val="24"/>
          <w:szCs w:val="24"/>
          <w:lang w:val="es-MX"/>
        </w:rPr>
        <w:t xml:space="preserve"> con controles y garantías</w:t>
      </w:r>
      <w:r w:rsidR="00094B88">
        <w:rPr>
          <w:rFonts w:ascii="Arial" w:hAnsi="Arial" w:cs="Arial"/>
          <w:sz w:val="24"/>
          <w:szCs w:val="24"/>
          <w:lang w:val="es-MX"/>
        </w:rPr>
        <w:t>.</w:t>
      </w:r>
      <w:r w:rsidR="00E04A78">
        <w:rPr>
          <w:rFonts w:ascii="Arial" w:hAnsi="Arial" w:cs="Arial"/>
          <w:sz w:val="24"/>
          <w:szCs w:val="24"/>
          <w:lang w:val="es-MX"/>
        </w:rPr>
        <w:t xml:space="preserve"> </w:t>
      </w:r>
      <w:r w:rsidR="00896585">
        <w:rPr>
          <w:rFonts w:ascii="Arial" w:hAnsi="Arial" w:cs="Arial"/>
          <w:sz w:val="24"/>
          <w:szCs w:val="24"/>
          <w:lang w:val="es-MX"/>
        </w:rPr>
        <w:t xml:space="preserve">Esto al menos </w:t>
      </w:r>
      <w:r w:rsidR="00634F54">
        <w:rPr>
          <w:rFonts w:ascii="Arial" w:hAnsi="Arial" w:cs="Arial"/>
          <w:sz w:val="24"/>
          <w:szCs w:val="24"/>
          <w:lang w:val="es-MX"/>
        </w:rPr>
        <w:t xml:space="preserve">permitirá </w:t>
      </w:r>
      <w:r w:rsidR="00896585">
        <w:rPr>
          <w:rFonts w:ascii="Arial" w:hAnsi="Arial" w:cs="Arial"/>
          <w:sz w:val="24"/>
          <w:szCs w:val="24"/>
          <w:lang w:val="es-MX"/>
        </w:rPr>
        <w:t>distinguir la prisión del secuestro</w:t>
      </w:r>
      <w:r w:rsidR="00853EDD">
        <w:rPr>
          <w:rFonts w:ascii="Arial" w:hAnsi="Arial" w:cs="Arial"/>
          <w:sz w:val="24"/>
          <w:szCs w:val="24"/>
          <w:lang w:val="es-MX"/>
        </w:rPr>
        <w:t>, y mantendrá</w:t>
      </w:r>
      <w:r w:rsidR="00F45376">
        <w:rPr>
          <w:rFonts w:ascii="Arial" w:hAnsi="Arial" w:cs="Arial"/>
          <w:sz w:val="24"/>
          <w:szCs w:val="24"/>
          <w:lang w:val="es-MX"/>
        </w:rPr>
        <w:t xml:space="preserve"> la ventaja moral del Estado sobre la crimi</w:t>
      </w:r>
      <w:r w:rsidR="00853EDD">
        <w:rPr>
          <w:rFonts w:ascii="Arial" w:hAnsi="Arial" w:cs="Arial"/>
          <w:sz w:val="24"/>
          <w:szCs w:val="24"/>
          <w:lang w:val="es-MX"/>
        </w:rPr>
        <w:t>n</w:t>
      </w:r>
      <w:r w:rsidR="00F45376">
        <w:rPr>
          <w:rFonts w:ascii="Arial" w:hAnsi="Arial" w:cs="Arial"/>
          <w:sz w:val="24"/>
          <w:szCs w:val="24"/>
          <w:lang w:val="es-MX"/>
        </w:rPr>
        <w:t>alidad</w:t>
      </w:r>
      <w:r w:rsidR="0016505F">
        <w:rPr>
          <w:rFonts w:ascii="Arial" w:hAnsi="Arial" w:cs="Arial"/>
          <w:sz w:val="24"/>
          <w:szCs w:val="24"/>
          <w:lang w:val="es-MX"/>
        </w:rPr>
        <w:t>, amén de</w:t>
      </w:r>
      <w:r w:rsidR="00D6446E">
        <w:rPr>
          <w:rFonts w:ascii="Arial" w:hAnsi="Arial" w:cs="Arial"/>
          <w:sz w:val="24"/>
          <w:szCs w:val="24"/>
          <w:lang w:val="es-MX"/>
        </w:rPr>
        <w:t xml:space="preserve"> </w:t>
      </w:r>
      <w:r w:rsidR="00896585">
        <w:rPr>
          <w:rFonts w:ascii="Arial" w:hAnsi="Arial" w:cs="Arial"/>
          <w:sz w:val="24"/>
          <w:szCs w:val="24"/>
          <w:lang w:val="es-MX"/>
        </w:rPr>
        <w:t>de</w:t>
      </w:r>
      <w:r w:rsidR="00904E22">
        <w:rPr>
          <w:rFonts w:ascii="Arial" w:hAnsi="Arial" w:cs="Arial"/>
          <w:sz w:val="24"/>
          <w:szCs w:val="24"/>
          <w:lang w:val="es-MX"/>
        </w:rPr>
        <w:t>s</w:t>
      </w:r>
      <w:r w:rsidR="006658C1">
        <w:rPr>
          <w:rFonts w:ascii="Arial" w:hAnsi="Arial" w:cs="Arial"/>
          <w:sz w:val="24"/>
          <w:szCs w:val="24"/>
          <w:lang w:val="es-MX"/>
        </w:rPr>
        <w:t xml:space="preserve">calificar </w:t>
      </w:r>
      <w:r w:rsidR="00C953F4">
        <w:rPr>
          <w:rFonts w:ascii="Arial" w:hAnsi="Arial" w:cs="Arial"/>
          <w:sz w:val="24"/>
          <w:szCs w:val="24"/>
          <w:lang w:val="es-MX"/>
        </w:rPr>
        <w:t xml:space="preserve">la </w:t>
      </w:r>
      <w:r w:rsidR="00904E22">
        <w:rPr>
          <w:rFonts w:ascii="Arial" w:hAnsi="Arial" w:cs="Arial"/>
          <w:sz w:val="24"/>
          <w:szCs w:val="24"/>
          <w:lang w:val="es-MX"/>
        </w:rPr>
        <w:t>tortura</w:t>
      </w:r>
      <w:r w:rsidR="00896585">
        <w:rPr>
          <w:rFonts w:ascii="Arial" w:hAnsi="Arial" w:cs="Arial"/>
          <w:sz w:val="24"/>
          <w:szCs w:val="24"/>
          <w:lang w:val="es-MX"/>
        </w:rPr>
        <w:t xml:space="preserve"> y </w:t>
      </w:r>
      <w:r w:rsidR="00C953F4">
        <w:rPr>
          <w:rFonts w:ascii="Arial" w:hAnsi="Arial" w:cs="Arial"/>
          <w:sz w:val="24"/>
          <w:szCs w:val="24"/>
          <w:lang w:val="es-MX"/>
        </w:rPr>
        <w:t xml:space="preserve">los </w:t>
      </w:r>
      <w:r w:rsidR="00896585">
        <w:rPr>
          <w:rFonts w:ascii="Arial" w:hAnsi="Arial" w:cs="Arial"/>
          <w:sz w:val="24"/>
          <w:szCs w:val="24"/>
          <w:lang w:val="es-MX"/>
        </w:rPr>
        <w:t>malos tratos</w:t>
      </w:r>
      <w:r w:rsidR="00940D78">
        <w:rPr>
          <w:rFonts w:ascii="Arial" w:hAnsi="Arial" w:cs="Arial"/>
          <w:sz w:val="24"/>
          <w:szCs w:val="24"/>
          <w:lang w:val="es-MX"/>
        </w:rPr>
        <w:t xml:space="preserve"> en </w:t>
      </w:r>
      <w:r w:rsidR="00F436A9">
        <w:rPr>
          <w:rFonts w:ascii="Arial" w:hAnsi="Arial" w:cs="Arial"/>
          <w:sz w:val="24"/>
          <w:szCs w:val="24"/>
          <w:lang w:val="es-MX"/>
        </w:rPr>
        <w:t xml:space="preserve">los </w:t>
      </w:r>
      <w:r w:rsidR="00940D78">
        <w:rPr>
          <w:rFonts w:ascii="Arial" w:hAnsi="Arial" w:cs="Arial"/>
          <w:sz w:val="24"/>
          <w:szCs w:val="24"/>
          <w:lang w:val="es-MX"/>
        </w:rPr>
        <w:t>espacios</w:t>
      </w:r>
      <w:r w:rsidR="007C6913">
        <w:rPr>
          <w:rFonts w:ascii="Arial" w:hAnsi="Arial" w:cs="Arial"/>
          <w:sz w:val="24"/>
          <w:szCs w:val="24"/>
          <w:lang w:val="es-MX"/>
        </w:rPr>
        <w:t xml:space="preserve"> </w:t>
      </w:r>
      <w:r w:rsidR="00F436A9">
        <w:rPr>
          <w:rFonts w:ascii="Arial" w:hAnsi="Arial" w:cs="Arial"/>
          <w:sz w:val="24"/>
          <w:szCs w:val="24"/>
          <w:lang w:val="es-MX"/>
        </w:rPr>
        <w:t xml:space="preserve">carcelarios </w:t>
      </w:r>
      <w:r w:rsidR="007C6913">
        <w:rPr>
          <w:rFonts w:ascii="Arial" w:hAnsi="Arial" w:cs="Arial"/>
          <w:sz w:val="24"/>
          <w:szCs w:val="24"/>
          <w:lang w:val="es-MX"/>
        </w:rPr>
        <w:t>que</w:t>
      </w:r>
      <w:r w:rsidR="00940D78">
        <w:rPr>
          <w:rFonts w:ascii="Arial" w:hAnsi="Arial" w:cs="Arial"/>
          <w:sz w:val="24"/>
          <w:szCs w:val="24"/>
          <w:lang w:val="es-MX"/>
        </w:rPr>
        <w:t xml:space="preserve"> </w:t>
      </w:r>
      <w:r w:rsidR="00D6446E">
        <w:rPr>
          <w:rFonts w:ascii="Arial" w:hAnsi="Arial" w:cs="Arial"/>
          <w:sz w:val="24"/>
          <w:szCs w:val="24"/>
          <w:lang w:val="es-MX"/>
        </w:rPr>
        <w:t xml:space="preserve">han de estar </w:t>
      </w:r>
      <w:r w:rsidR="00940D78">
        <w:rPr>
          <w:rFonts w:ascii="Arial" w:hAnsi="Arial" w:cs="Arial"/>
          <w:sz w:val="24"/>
          <w:szCs w:val="24"/>
          <w:lang w:val="es-MX"/>
        </w:rPr>
        <w:t>sujetos al control del Estado</w:t>
      </w:r>
      <w:r w:rsidR="00D6446E">
        <w:rPr>
          <w:rFonts w:ascii="Arial" w:hAnsi="Arial" w:cs="Arial"/>
          <w:sz w:val="24"/>
          <w:szCs w:val="24"/>
          <w:lang w:val="es-MX"/>
        </w:rPr>
        <w:t>.</w:t>
      </w:r>
      <w:r w:rsidR="00853EDD">
        <w:rPr>
          <w:rFonts w:ascii="Arial" w:hAnsi="Arial" w:cs="Arial"/>
          <w:sz w:val="24"/>
          <w:szCs w:val="24"/>
          <w:lang w:val="es-MX"/>
        </w:rPr>
        <w:t xml:space="preserve"> Ferrajoli s</w:t>
      </w:r>
      <w:r w:rsidR="00531519">
        <w:rPr>
          <w:rFonts w:ascii="Arial" w:hAnsi="Arial" w:cs="Arial"/>
          <w:sz w:val="24"/>
          <w:szCs w:val="24"/>
          <w:lang w:val="es-MX"/>
        </w:rPr>
        <w:t>eñala</w:t>
      </w:r>
      <w:r w:rsidR="001A649A">
        <w:rPr>
          <w:rFonts w:ascii="Arial" w:hAnsi="Arial" w:cs="Arial"/>
          <w:sz w:val="24"/>
          <w:szCs w:val="24"/>
          <w:lang w:val="es-MX"/>
        </w:rPr>
        <w:t>:</w:t>
      </w:r>
      <w:r w:rsidR="001A649A" w:rsidRPr="00C73572">
        <w:rPr>
          <w:rFonts w:ascii="Arial" w:hAnsi="Arial" w:cs="Arial"/>
          <w:sz w:val="24"/>
          <w:szCs w:val="24"/>
          <w:lang w:val="es-MX"/>
        </w:rPr>
        <w:t xml:space="preserve"> </w:t>
      </w:r>
      <w:r w:rsidR="001A649A">
        <w:rPr>
          <w:rFonts w:ascii="Arial" w:hAnsi="Arial" w:cs="Arial"/>
          <w:sz w:val="24"/>
          <w:szCs w:val="24"/>
          <w:lang w:val="es-MX"/>
        </w:rPr>
        <w:t>“</w:t>
      </w:r>
      <w:r w:rsidR="001A649A" w:rsidRPr="00C73572">
        <w:rPr>
          <w:rFonts w:ascii="Arial" w:hAnsi="Arial" w:cs="Arial"/>
          <w:sz w:val="24"/>
          <w:szCs w:val="24"/>
        </w:rPr>
        <w:t>Quizá la verdadera utopía no es</w:t>
      </w:r>
      <w:r w:rsidR="001A649A">
        <w:rPr>
          <w:rFonts w:ascii="Arial" w:hAnsi="Arial" w:cs="Arial"/>
          <w:sz w:val="24"/>
          <w:szCs w:val="24"/>
        </w:rPr>
        <w:t xml:space="preserve"> hoy la alternativa al d</w:t>
      </w:r>
      <w:r w:rsidR="001A649A" w:rsidRPr="00C73572">
        <w:rPr>
          <w:rFonts w:ascii="Arial" w:hAnsi="Arial" w:cs="Arial"/>
          <w:sz w:val="24"/>
          <w:szCs w:val="24"/>
        </w:rPr>
        <w:t>erecho penal, sino el derecho penal mismo y sus</w:t>
      </w:r>
      <w:r w:rsidR="001A649A">
        <w:rPr>
          <w:rFonts w:ascii="Arial" w:hAnsi="Arial" w:cs="Arial"/>
          <w:sz w:val="24"/>
          <w:szCs w:val="24"/>
        </w:rPr>
        <w:t xml:space="preserve"> </w:t>
      </w:r>
      <w:r w:rsidR="001A649A" w:rsidRPr="00C73572">
        <w:rPr>
          <w:rFonts w:ascii="Arial" w:hAnsi="Arial" w:cs="Arial"/>
          <w:sz w:val="24"/>
          <w:szCs w:val="24"/>
        </w:rPr>
        <w:t>garantías; no el abolicionismo, sino el garantismo, de hecho inevitablemente</w:t>
      </w:r>
      <w:r w:rsidR="001A649A">
        <w:rPr>
          <w:rFonts w:ascii="Arial" w:hAnsi="Arial" w:cs="Arial"/>
          <w:sz w:val="24"/>
          <w:szCs w:val="24"/>
        </w:rPr>
        <w:t xml:space="preserve"> </w:t>
      </w:r>
      <w:r w:rsidR="001A649A" w:rsidRPr="00C73572">
        <w:rPr>
          <w:rFonts w:ascii="Arial" w:hAnsi="Arial" w:cs="Arial"/>
          <w:sz w:val="24"/>
          <w:szCs w:val="24"/>
        </w:rPr>
        <w:t>parcial e imperfecto</w:t>
      </w:r>
      <w:r w:rsidR="00C6134A">
        <w:rPr>
          <w:rFonts w:ascii="Arial" w:hAnsi="Arial" w:cs="Arial"/>
          <w:sz w:val="24"/>
          <w:szCs w:val="24"/>
        </w:rPr>
        <w:t>.</w:t>
      </w:r>
      <w:r w:rsidR="001A649A">
        <w:rPr>
          <w:rFonts w:ascii="Arial" w:hAnsi="Arial" w:cs="Arial"/>
          <w:sz w:val="24"/>
          <w:szCs w:val="24"/>
        </w:rPr>
        <w:t>”</w:t>
      </w:r>
      <w:r w:rsidR="001A649A">
        <w:rPr>
          <w:rStyle w:val="Refdenotaalpie"/>
          <w:rFonts w:ascii="Arial" w:hAnsi="Arial" w:cs="Arial"/>
          <w:sz w:val="24"/>
          <w:szCs w:val="24"/>
        </w:rPr>
        <w:footnoteReference w:id="2"/>
      </w:r>
      <w:r w:rsidR="001A649A" w:rsidRPr="00C73572">
        <w:rPr>
          <w:rFonts w:ascii="Arial" w:hAnsi="Arial" w:cs="Arial"/>
          <w:sz w:val="24"/>
          <w:szCs w:val="24"/>
        </w:rPr>
        <w:t>.</w:t>
      </w:r>
    </w:p>
    <w:p w14:paraId="6D2D8F05" w14:textId="76190634" w:rsidR="00AE7359" w:rsidRDefault="005A10E4" w:rsidP="004E50E1">
      <w:pPr>
        <w:spacing w:line="360" w:lineRule="auto"/>
        <w:jc w:val="both"/>
        <w:rPr>
          <w:rFonts w:ascii="Arial" w:hAnsi="Arial" w:cs="Arial"/>
          <w:sz w:val="24"/>
          <w:szCs w:val="24"/>
          <w:lang w:val="es-MX"/>
        </w:rPr>
      </w:pPr>
      <w:r>
        <w:rPr>
          <w:rFonts w:ascii="Arial" w:hAnsi="Arial" w:cs="Arial"/>
          <w:sz w:val="24"/>
          <w:szCs w:val="24"/>
        </w:rPr>
        <w:t>S</w:t>
      </w:r>
      <w:r w:rsidR="00D545F0">
        <w:rPr>
          <w:rFonts w:ascii="Arial" w:hAnsi="Arial" w:cs="Arial"/>
          <w:sz w:val="24"/>
          <w:szCs w:val="24"/>
          <w:lang w:val="es-MX"/>
        </w:rPr>
        <w:t xml:space="preserve">urgido a partir del </w:t>
      </w:r>
      <w:r w:rsidR="000B6425">
        <w:rPr>
          <w:rFonts w:ascii="Arial" w:hAnsi="Arial" w:cs="Arial"/>
          <w:sz w:val="24"/>
          <w:szCs w:val="24"/>
          <w:lang w:val="es-MX"/>
        </w:rPr>
        <w:t>Derecho penal ilustrado</w:t>
      </w:r>
      <w:r w:rsidR="00D545F0" w:rsidRPr="00D545F0">
        <w:rPr>
          <w:rFonts w:ascii="Arial" w:hAnsi="Arial" w:cs="Arial"/>
          <w:sz w:val="24"/>
          <w:szCs w:val="24"/>
          <w:lang w:val="es-MX"/>
        </w:rPr>
        <w:t xml:space="preserve"> </w:t>
      </w:r>
      <w:r w:rsidR="00D545F0">
        <w:rPr>
          <w:rFonts w:ascii="Arial" w:hAnsi="Arial" w:cs="Arial"/>
          <w:sz w:val="24"/>
          <w:szCs w:val="24"/>
          <w:lang w:val="es-MX"/>
        </w:rPr>
        <w:t xml:space="preserve">entre las diversas escuelas de pensamiento </w:t>
      </w:r>
      <w:r w:rsidR="00143425">
        <w:rPr>
          <w:rFonts w:ascii="Arial" w:hAnsi="Arial" w:cs="Arial"/>
          <w:sz w:val="24"/>
          <w:szCs w:val="24"/>
          <w:lang w:val="es-MX"/>
        </w:rPr>
        <w:t>de</w:t>
      </w:r>
      <w:r w:rsidR="00D545F0">
        <w:rPr>
          <w:rFonts w:ascii="Arial" w:hAnsi="Arial" w:cs="Arial"/>
          <w:sz w:val="24"/>
          <w:szCs w:val="24"/>
          <w:lang w:val="es-MX"/>
        </w:rPr>
        <w:t xml:space="preserve"> corte liberal democr</w:t>
      </w:r>
      <w:r w:rsidR="00143425">
        <w:rPr>
          <w:rFonts w:ascii="Arial" w:hAnsi="Arial" w:cs="Arial"/>
          <w:sz w:val="24"/>
          <w:szCs w:val="24"/>
          <w:lang w:val="es-MX"/>
        </w:rPr>
        <w:t>ático</w:t>
      </w:r>
      <w:r w:rsidR="002128A7">
        <w:rPr>
          <w:rFonts w:ascii="Arial" w:hAnsi="Arial" w:cs="Arial"/>
          <w:sz w:val="24"/>
          <w:szCs w:val="24"/>
          <w:lang w:val="es-MX"/>
        </w:rPr>
        <w:t>,</w:t>
      </w:r>
      <w:r w:rsidR="00604F37">
        <w:rPr>
          <w:rFonts w:ascii="Arial" w:hAnsi="Arial" w:cs="Arial"/>
          <w:sz w:val="24"/>
          <w:szCs w:val="24"/>
          <w:lang w:val="es-MX"/>
        </w:rPr>
        <w:t xml:space="preserve"> e</w:t>
      </w:r>
      <w:r w:rsidR="000B6425">
        <w:rPr>
          <w:rFonts w:ascii="Arial" w:hAnsi="Arial" w:cs="Arial"/>
          <w:sz w:val="24"/>
          <w:szCs w:val="24"/>
          <w:lang w:val="es-MX"/>
        </w:rPr>
        <w:t xml:space="preserve"> </w:t>
      </w:r>
      <w:r w:rsidR="001A3D22">
        <w:rPr>
          <w:rFonts w:ascii="Arial" w:hAnsi="Arial" w:cs="Arial"/>
          <w:sz w:val="24"/>
          <w:szCs w:val="24"/>
          <w:lang w:val="es-MX"/>
        </w:rPr>
        <w:t>identificado</w:t>
      </w:r>
      <w:r w:rsidR="00712649">
        <w:rPr>
          <w:rFonts w:ascii="Arial" w:hAnsi="Arial" w:cs="Arial"/>
          <w:sz w:val="24"/>
          <w:szCs w:val="24"/>
          <w:lang w:val="es-MX"/>
        </w:rPr>
        <w:t xml:space="preserve"> </w:t>
      </w:r>
      <w:r w:rsidR="00853016">
        <w:rPr>
          <w:rFonts w:ascii="Arial" w:hAnsi="Arial" w:cs="Arial"/>
          <w:sz w:val="24"/>
          <w:szCs w:val="24"/>
          <w:lang w:val="es-MX"/>
        </w:rPr>
        <w:t xml:space="preserve">con </w:t>
      </w:r>
      <w:r w:rsidR="0038680B">
        <w:rPr>
          <w:rFonts w:ascii="Arial" w:hAnsi="Arial" w:cs="Arial"/>
          <w:sz w:val="24"/>
          <w:szCs w:val="24"/>
          <w:lang w:val="es-MX"/>
        </w:rPr>
        <w:t xml:space="preserve">la clásica </w:t>
      </w:r>
      <w:r w:rsidR="00723741">
        <w:rPr>
          <w:rFonts w:ascii="Arial" w:hAnsi="Arial" w:cs="Arial"/>
          <w:sz w:val="24"/>
          <w:szCs w:val="24"/>
          <w:lang w:val="es-MX"/>
        </w:rPr>
        <w:t xml:space="preserve">obra de </w:t>
      </w:r>
      <w:r w:rsidR="00FE0FB5">
        <w:rPr>
          <w:rFonts w:ascii="Arial" w:hAnsi="Arial" w:cs="Arial"/>
          <w:sz w:val="24"/>
          <w:szCs w:val="24"/>
          <w:lang w:val="es-MX"/>
        </w:rPr>
        <w:t>César Becaría</w:t>
      </w:r>
      <w:r w:rsidR="000B6425">
        <w:rPr>
          <w:rFonts w:ascii="Arial" w:hAnsi="Arial" w:cs="Arial"/>
          <w:sz w:val="24"/>
          <w:szCs w:val="24"/>
          <w:lang w:val="es-MX"/>
        </w:rPr>
        <w:t xml:space="preserve"> </w:t>
      </w:r>
      <w:r w:rsidR="000B6425">
        <w:rPr>
          <w:rFonts w:ascii="Arial" w:hAnsi="Arial" w:cs="Arial"/>
          <w:i/>
          <w:sz w:val="24"/>
          <w:szCs w:val="24"/>
          <w:lang w:val="es-MX"/>
        </w:rPr>
        <w:t xml:space="preserve">De los delitos y de las </w:t>
      </w:r>
      <w:r w:rsidR="000B6425" w:rsidRPr="000B6425">
        <w:rPr>
          <w:rFonts w:ascii="Arial" w:hAnsi="Arial" w:cs="Arial"/>
          <w:sz w:val="24"/>
          <w:szCs w:val="24"/>
          <w:lang w:val="es-MX"/>
        </w:rPr>
        <w:t>penas</w:t>
      </w:r>
      <w:r w:rsidR="00E94A29">
        <w:rPr>
          <w:rFonts w:ascii="Arial" w:hAnsi="Arial" w:cs="Arial"/>
          <w:sz w:val="24"/>
          <w:szCs w:val="24"/>
          <w:lang w:val="es-MX"/>
        </w:rPr>
        <w:t xml:space="preserve"> (</w:t>
      </w:r>
      <w:r w:rsidR="0038680B">
        <w:rPr>
          <w:rFonts w:ascii="Arial" w:hAnsi="Arial" w:cs="Arial"/>
          <w:sz w:val="24"/>
          <w:szCs w:val="24"/>
          <w:lang w:val="es-MX"/>
        </w:rPr>
        <w:t xml:space="preserve">de la </w:t>
      </w:r>
      <w:r w:rsidR="00FE0FB5">
        <w:rPr>
          <w:rFonts w:ascii="Arial" w:hAnsi="Arial" w:cs="Arial"/>
          <w:sz w:val="24"/>
          <w:szCs w:val="24"/>
          <w:lang w:val="es-MX"/>
        </w:rPr>
        <w:t>segunda mitad del siglo XVIII</w:t>
      </w:r>
      <w:r w:rsidR="00E94A29">
        <w:rPr>
          <w:rFonts w:ascii="Arial" w:hAnsi="Arial" w:cs="Arial"/>
          <w:sz w:val="24"/>
          <w:szCs w:val="24"/>
          <w:lang w:val="es-MX"/>
        </w:rPr>
        <w:t>)</w:t>
      </w:r>
      <w:r w:rsidR="00FE0FB5">
        <w:rPr>
          <w:rFonts w:ascii="Arial" w:hAnsi="Arial" w:cs="Arial"/>
          <w:sz w:val="24"/>
          <w:szCs w:val="24"/>
          <w:lang w:val="es-MX"/>
        </w:rPr>
        <w:t xml:space="preserve">, </w:t>
      </w:r>
      <w:r w:rsidR="00143425">
        <w:rPr>
          <w:rFonts w:ascii="Arial" w:hAnsi="Arial" w:cs="Arial"/>
          <w:sz w:val="24"/>
          <w:szCs w:val="24"/>
          <w:lang w:val="es-MX"/>
        </w:rPr>
        <w:t xml:space="preserve"> e</w:t>
      </w:r>
      <w:r w:rsidR="004A0C10">
        <w:rPr>
          <w:rFonts w:ascii="Arial" w:hAnsi="Arial" w:cs="Arial"/>
          <w:sz w:val="24"/>
          <w:szCs w:val="24"/>
          <w:lang w:val="es-MX"/>
        </w:rPr>
        <w:t>l</w:t>
      </w:r>
      <w:r>
        <w:rPr>
          <w:rFonts w:ascii="Arial" w:hAnsi="Arial" w:cs="Arial"/>
          <w:sz w:val="24"/>
          <w:szCs w:val="24"/>
          <w:lang w:val="es-MX"/>
        </w:rPr>
        <w:t xml:space="preserve"> Derecho</w:t>
      </w:r>
      <w:r w:rsidR="004A0C10">
        <w:rPr>
          <w:rFonts w:ascii="Arial" w:hAnsi="Arial" w:cs="Arial"/>
          <w:sz w:val="24"/>
          <w:szCs w:val="24"/>
          <w:lang w:val="es-MX"/>
        </w:rPr>
        <w:t xml:space="preserve"> </w:t>
      </w:r>
      <w:r w:rsidR="00483EF6">
        <w:rPr>
          <w:rFonts w:ascii="Arial" w:hAnsi="Arial" w:cs="Arial"/>
          <w:sz w:val="24"/>
          <w:szCs w:val="24"/>
          <w:lang w:val="es-MX"/>
        </w:rPr>
        <w:t>p</w:t>
      </w:r>
      <w:r w:rsidR="008B14E9">
        <w:rPr>
          <w:rFonts w:ascii="Arial" w:hAnsi="Arial" w:cs="Arial"/>
          <w:sz w:val="24"/>
          <w:szCs w:val="24"/>
          <w:lang w:val="es-MX"/>
        </w:rPr>
        <w:t>enal mínimo</w:t>
      </w:r>
      <w:r w:rsidR="00143425">
        <w:rPr>
          <w:rFonts w:ascii="Arial" w:hAnsi="Arial" w:cs="Arial"/>
          <w:sz w:val="24"/>
          <w:szCs w:val="24"/>
          <w:lang w:val="es-MX"/>
        </w:rPr>
        <w:t xml:space="preserve">, </w:t>
      </w:r>
      <w:r w:rsidR="004626ED">
        <w:rPr>
          <w:rFonts w:ascii="Arial" w:hAnsi="Arial" w:cs="Arial"/>
          <w:sz w:val="24"/>
          <w:szCs w:val="24"/>
          <w:lang w:val="es-MX"/>
        </w:rPr>
        <w:t xml:space="preserve">asume </w:t>
      </w:r>
      <w:r w:rsidR="00912F66">
        <w:rPr>
          <w:rFonts w:ascii="Arial" w:hAnsi="Arial" w:cs="Arial"/>
          <w:sz w:val="24"/>
          <w:szCs w:val="24"/>
          <w:lang w:val="es-MX"/>
        </w:rPr>
        <w:t xml:space="preserve">la existencia y legitimación del </w:t>
      </w:r>
      <w:r w:rsidR="004A0C10">
        <w:rPr>
          <w:rFonts w:ascii="Arial" w:hAnsi="Arial" w:cs="Arial"/>
          <w:sz w:val="24"/>
          <w:szCs w:val="24"/>
          <w:lang w:val="es-MX"/>
        </w:rPr>
        <w:t xml:space="preserve">Derecho penal, incluyendo la prisión como </w:t>
      </w:r>
      <w:r w:rsidR="008B14E9">
        <w:rPr>
          <w:rFonts w:ascii="Arial" w:hAnsi="Arial" w:cs="Arial"/>
          <w:sz w:val="24"/>
          <w:szCs w:val="24"/>
          <w:lang w:val="es-MX"/>
        </w:rPr>
        <w:t xml:space="preserve">su pena paradigmática, </w:t>
      </w:r>
      <w:r w:rsidR="00912F66">
        <w:rPr>
          <w:rFonts w:ascii="Arial" w:hAnsi="Arial" w:cs="Arial"/>
          <w:sz w:val="24"/>
          <w:szCs w:val="24"/>
          <w:lang w:val="es-MX"/>
        </w:rPr>
        <w:t xml:space="preserve">pero </w:t>
      </w:r>
      <w:r w:rsidR="00A3697D">
        <w:rPr>
          <w:rFonts w:ascii="Arial" w:hAnsi="Arial" w:cs="Arial"/>
          <w:sz w:val="24"/>
          <w:szCs w:val="24"/>
          <w:lang w:val="es-MX"/>
        </w:rPr>
        <w:t>solo</w:t>
      </w:r>
      <w:r w:rsidR="00912F66">
        <w:rPr>
          <w:rFonts w:ascii="Arial" w:hAnsi="Arial" w:cs="Arial"/>
          <w:sz w:val="24"/>
          <w:szCs w:val="24"/>
          <w:lang w:val="es-MX"/>
        </w:rPr>
        <w:t xml:space="preserve"> como </w:t>
      </w:r>
      <w:r w:rsidR="002B79C1">
        <w:rPr>
          <w:rFonts w:ascii="Arial" w:hAnsi="Arial" w:cs="Arial"/>
          <w:sz w:val="24"/>
          <w:szCs w:val="24"/>
          <w:lang w:val="es-MX"/>
        </w:rPr>
        <w:t xml:space="preserve">la </w:t>
      </w:r>
      <w:r w:rsidR="00604F37">
        <w:rPr>
          <w:rFonts w:ascii="Arial" w:hAnsi="Arial" w:cs="Arial"/>
          <w:i/>
          <w:sz w:val="24"/>
          <w:szCs w:val="24"/>
          <w:lang w:val="es-MX"/>
        </w:rPr>
        <w:t>u</w:t>
      </w:r>
      <w:r w:rsidR="002B79C1">
        <w:rPr>
          <w:rFonts w:ascii="Arial" w:hAnsi="Arial" w:cs="Arial"/>
          <w:i/>
          <w:sz w:val="24"/>
          <w:szCs w:val="24"/>
          <w:lang w:val="es-MX"/>
        </w:rPr>
        <w:t xml:space="preserve">ltima ratio </w:t>
      </w:r>
      <w:r w:rsidR="008B14E9">
        <w:rPr>
          <w:rFonts w:ascii="Arial" w:hAnsi="Arial" w:cs="Arial"/>
          <w:sz w:val="24"/>
          <w:szCs w:val="24"/>
          <w:lang w:val="es-MX"/>
        </w:rPr>
        <w:t xml:space="preserve">del Estado para </w:t>
      </w:r>
      <w:r w:rsidR="00373944">
        <w:rPr>
          <w:rFonts w:ascii="Arial" w:hAnsi="Arial" w:cs="Arial"/>
          <w:sz w:val="24"/>
          <w:szCs w:val="24"/>
          <w:lang w:val="es-MX"/>
        </w:rPr>
        <w:t xml:space="preserve">disminuir </w:t>
      </w:r>
      <w:r w:rsidR="008B14E9">
        <w:rPr>
          <w:rFonts w:ascii="Arial" w:hAnsi="Arial" w:cs="Arial"/>
          <w:sz w:val="24"/>
          <w:szCs w:val="24"/>
          <w:lang w:val="es-MX"/>
        </w:rPr>
        <w:t xml:space="preserve"> la violencia.</w:t>
      </w:r>
      <w:r w:rsidR="00A3697D">
        <w:rPr>
          <w:rFonts w:ascii="Arial" w:hAnsi="Arial" w:cs="Arial"/>
          <w:sz w:val="24"/>
          <w:szCs w:val="24"/>
          <w:lang w:val="es-MX"/>
        </w:rPr>
        <w:t xml:space="preserve"> Así, según</w:t>
      </w:r>
      <w:r w:rsidR="00683DA6">
        <w:rPr>
          <w:rFonts w:ascii="Arial" w:hAnsi="Arial" w:cs="Arial"/>
          <w:sz w:val="24"/>
          <w:szCs w:val="24"/>
          <w:lang w:val="es-MX"/>
        </w:rPr>
        <w:t xml:space="preserve"> el propio Ferrajoli, </w:t>
      </w:r>
      <w:r w:rsidR="00C256CF">
        <w:rPr>
          <w:rFonts w:ascii="Arial" w:hAnsi="Arial" w:cs="Arial"/>
          <w:sz w:val="24"/>
          <w:szCs w:val="24"/>
          <w:lang w:val="es-MX"/>
        </w:rPr>
        <w:t xml:space="preserve">la pena minimiza la reacción violenta frente al delito con garantías para el inculpado “frente a las arbitrariedades, los excesos y </w:t>
      </w:r>
      <w:r w:rsidR="00FE2A2E">
        <w:rPr>
          <w:rFonts w:ascii="Arial" w:hAnsi="Arial" w:cs="Arial"/>
          <w:sz w:val="24"/>
          <w:szCs w:val="24"/>
          <w:lang w:val="es-MX"/>
        </w:rPr>
        <w:t xml:space="preserve">los errores ligados a sistemas </w:t>
      </w:r>
      <w:r w:rsidR="00FE2A2E" w:rsidRPr="003D6D75">
        <w:rPr>
          <w:rFonts w:ascii="Arial" w:hAnsi="Arial" w:cs="Arial"/>
          <w:i/>
          <w:sz w:val="24"/>
          <w:szCs w:val="24"/>
          <w:lang w:val="es-MX"/>
        </w:rPr>
        <w:t xml:space="preserve">ajurídicos </w:t>
      </w:r>
      <w:r w:rsidR="00FE2A2E">
        <w:rPr>
          <w:rFonts w:ascii="Arial" w:hAnsi="Arial" w:cs="Arial"/>
          <w:sz w:val="24"/>
          <w:szCs w:val="24"/>
          <w:lang w:val="es-MX"/>
        </w:rPr>
        <w:t>de control social”</w:t>
      </w:r>
      <w:r w:rsidR="00FE2A2E">
        <w:rPr>
          <w:rStyle w:val="Refdenotaalpie"/>
          <w:rFonts w:ascii="Arial" w:hAnsi="Arial" w:cs="Arial"/>
          <w:sz w:val="24"/>
          <w:szCs w:val="24"/>
          <w:lang w:val="es-MX"/>
        </w:rPr>
        <w:footnoteReference w:id="3"/>
      </w:r>
      <w:r w:rsidR="001D0D7F">
        <w:rPr>
          <w:rFonts w:ascii="Arial" w:hAnsi="Arial" w:cs="Arial"/>
          <w:sz w:val="24"/>
          <w:szCs w:val="24"/>
          <w:lang w:val="es-MX"/>
        </w:rPr>
        <w:t xml:space="preserve">.  Obviamente esta </w:t>
      </w:r>
      <w:r w:rsidR="001D0D7F">
        <w:rPr>
          <w:rFonts w:ascii="Arial" w:hAnsi="Arial" w:cs="Arial"/>
          <w:i/>
          <w:sz w:val="24"/>
          <w:szCs w:val="24"/>
          <w:lang w:val="es-MX"/>
        </w:rPr>
        <w:t xml:space="preserve">minimización </w:t>
      </w:r>
      <w:r w:rsidR="001D0D7F">
        <w:rPr>
          <w:rFonts w:ascii="Arial" w:hAnsi="Arial" w:cs="Arial"/>
          <w:sz w:val="24"/>
          <w:szCs w:val="24"/>
          <w:lang w:val="es-MX"/>
        </w:rPr>
        <w:t>excluye la pena capital</w:t>
      </w:r>
      <w:r w:rsidR="001320FB">
        <w:rPr>
          <w:rFonts w:ascii="Arial" w:hAnsi="Arial" w:cs="Arial"/>
          <w:sz w:val="24"/>
          <w:szCs w:val="24"/>
          <w:lang w:val="es-MX"/>
        </w:rPr>
        <w:t>.</w:t>
      </w:r>
    </w:p>
    <w:p w14:paraId="07D4B68B" w14:textId="7A8EC92B" w:rsidR="00F92A1B" w:rsidRDefault="00321390" w:rsidP="004E50E1">
      <w:pPr>
        <w:spacing w:line="360" w:lineRule="auto"/>
        <w:jc w:val="both"/>
        <w:rPr>
          <w:rFonts w:ascii="Arial" w:hAnsi="Arial" w:cs="Arial"/>
          <w:sz w:val="24"/>
          <w:szCs w:val="24"/>
          <w:lang w:val="es-MX"/>
        </w:rPr>
      </w:pPr>
      <w:r>
        <w:rPr>
          <w:rFonts w:ascii="Arial" w:hAnsi="Arial" w:cs="Arial"/>
          <w:sz w:val="24"/>
          <w:szCs w:val="24"/>
          <w:lang w:val="es-MX"/>
        </w:rPr>
        <w:t>Sin embargo, e</w:t>
      </w:r>
      <w:r w:rsidR="00ED6BC6">
        <w:rPr>
          <w:rFonts w:ascii="Arial" w:hAnsi="Arial" w:cs="Arial"/>
          <w:sz w:val="24"/>
          <w:szCs w:val="24"/>
          <w:lang w:val="es-MX"/>
        </w:rPr>
        <w:t xml:space="preserve">l Derecho penal mínimo </w:t>
      </w:r>
      <w:r w:rsidR="007133CF">
        <w:rPr>
          <w:rFonts w:ascii="Arial" w:hAnsi="Arial" w:cs="Arial"/>
          <w:sz w:val="24"/>
          <w:szCs w:val="24"/>
          <w:lang w:val="es-MX"/>
        </w:rPr>
        <w:t xml:space="preserve">no tiene </w:t>
      </w:r>
      <w:r w:rsidR="006E2812">
        <w:rPr>
          <w:rFonts w:ascii="Arial" w:hAnsi="Arial" w:cs="Arial"/>
          <w:sz w:val="24"/>
          <w:szCs w:val="24"/>
          <w:lang w:val="es-MX"/>
        </w:rPr>
        <w:t>aceptación</w:t>
      </w:r>
      <w:r w:rsidR="007133CF">
        <w:rPr>
          <w:rFonts w:ascii="Arial" w:hAnsi="Arial" w:cs="Arial"/>
          <w:sz w:val="24"/>
          <w:szCs w:val="24"/>
          <w:lang w:val="es-MX"/>
        </w:rPr>
        <w:t xml:space="preserve"> universal y </w:t>
      </w:r>
      <w:r w:rsidR="00893B20">
        <w:rPr>
          <w:rFonts w:ascii="Arial" w:hAnsi="Arial" w:cs="Arial"/>
          <w:sz w:val="24"/>
          <w:szCs w:val="24"/>
          <w:lang w:val="es-MX"/>
        </w:rPr>
        <w:t xml:space="preserve">tampoco </w:t>
      </w:r>
      <w:r w:rsidR="007133CF">
        <w:rPr>
          <w:rFonts w:ascii="Arial" w:hAnsi="Arial" w:cs="Arial"/>
          <w:sz w:val="24"/>
          <w:szCs w:val="24"/>
          <w:lang w:val="es-MX"/>
        </w:rPr>
        <w:t xml:space="preserve">ha permeado en </w:t>
      </w:r>
      <w:r w:rsidR="00702E71">
        <w:rPr>
          <w:rFonts w:ascii="Arial" w:hAnsi="Arial" w:cs="Arial"/>
          <w:sz w:val="24"/>
          <w:szCs w:val="24"/>
          <w:lang w:val="es-MX"/>
        </w:rPr>
        <w:t xml:space="preserve">numerosos </w:t>
      </w:r>
      <w:r w:rsidR="009032F2">
        <w:rPr>
          <w:rFonts w:ascii="Arial" w:hAnsi="Arial" w:cs="Arial"/>
          <w:sz w:val="24"/>
          <w:szCs w:val="24"/>
          <w:lang w:val="es-MX"/>
        </w:rPr>
        <w:t>países</w:t>
      </w:r>
      <w:r w:rsidR="00702E71">
        <w:rPr>
          <w:rFonts w:ascii="Arial" w:hAnsi="Arial" w:cs="Arial"/>
          <w:sz w:val="24"/>
          <w:szCs w:val="24"/>
          <w:lang w:val="es-MX"/>
        </w:rPr>
        <w:t xml:space="preserve"> con perfiles </w:t>
      </w:r>
      <w:r w:rsidR="0040782E">
        <w:rPr>
          <w:rFonts w:ascii="Arial" w:hAnsi="Arial" w:cs="Arial"/>
          <w:sz w:val="24"/>
          <w:szCs w:val="24"/>
          <w:lang w:val="es-MX"/>
        </w:rPr>
        <w:t>democráticos</w:t>
      </w:r>
      <w:r w:rsidR="00DE3382">
        <w:rPr>
          <w:rFonts w:ascii="Arial" w:hAnsi="Arial" w:cs="Arial"/>
          <w:sz w:val="24"/>
          <w:szCs w:val="24"/>
          <w:lang w:val="es-MX"/>
        </w:rPr>
        <w:t>,</w:t>
      </w:r>
      <w:r w:rsidR="00E551E9">
        <w:rPr>
          <w:rFonts w:ascii="Arial" w:hAnsi="Arial" w:cs="Arial"/>
          <w:sz w:val="24"/>
          <w:szCs w:val="24"/>
          <w:lang w:val="es-MX"/>
        </w:rPr>
        <w:t xml:space="preserve"> como es el caso de los Estados Unidos</w:t>
      </w:r>
      <w:r w:rsidR="009032F2">
        <w:rPr>
          <w:rFonts w:ascii="Arial" w:hAnsi="Arial" w:cs="Arial"/>
          <w:sz w:val="24"/>
          <w:szCs w:val="24"/>
          <w:lang w:val="es-MX"/>
        </w:rPr>
        <w:t>;</w:t>
      </w:r>
      <w:r w:rsidR="00893B20">
        <w:rPr>
          <w:rFonts w:ascii="Arial" w:hAnsi="Arial" w:cs="Arial"/>
          <w:sz w:val="24"/>
          <w:szCs w:val="24"/>
          <w:lang w:val="es-MX"/>
        </w:rPr>
        <w:t xml:space="preserve"> </w:t>
      </w:r>
      <w:r w:rsidR="001568F7">
        <w:rPr>
          <w:rFonts w:ascii="Arial" w:hAnsi="Arial" w:cs="Arial"/>
          <w:sz w:val="24"/>
          <w:szCs w:val="24"/>
          <w:lang w:val="es-MX"/>
        </w:rPr>
        <w:t xml:space="preserve">asimismo, </w:t>
      </w:r>
      <w:r w:rsidR="00893B20">
        <w:rPr>
          <w:rFonts w:ascii="Arial" w:hAnsi="Arial" w:cs="Arial"/>
          <w:sz w:val="24"/>
          <w:szCs w:val="24"/>
          <w:lang w:val="es-MX"/>
        </w:rPr>
        <w:t xml:space="preserve">existen </w:t>
      </w:r>
      <w:r w:rsidR="002E7D56">
        <w:rPr>
          <w:rFonts w:ascii="Arial" w:hAnsi="Arial" w:cs="Arial"/>
          <w:sz w:val="24"/>
          <w:szCs w:val="24"/>
          <w:lang w:val="es-MX"/>
        </w:rPr>
        <w:t xml:space="preserve">corrientes de pensamiento contemporáneo </w:t>
      </w:r>
      <w:r w:rsidR="00893B20">
        <w:rPr>
          <w:rFonts w:ascii="Arial" w:hAnsi="Arial" w:cs="Arial"/>
          <w:sz w:val="24"/>
          <w:szCs w:val="24"/>
          <w:lang w:val="es-MX"/>
        </w:rPr>
        <w:t>detractor</w:t>
      </w:r>
      <w:r w:rsidR="00F92A1B">
        <w:rPr>
          <w:rFonts w:ascii="Arial" w:hAnsi="Arial" w:cs="Arial"/>
          <w:sz w:val="24"/>
          <w:szCs w:val="24"/>
          <w:lang w:val="es-MX"/>
        </w:rPr>
        <w:t>as</w:t>
      </w:r>
      <w:r w:rsidR="00893B20">
        <w:rPr>
          <w:rFonts w:ascii="Arial" w:hAnsi="Arial" w:cs="Arial"/>
          <w:sz w:val="24"/>
          <w:szCs w:val="24"/>
          <w:lang w:val="es-MX"/>
        </w:rPr>
        <w:t xml:space="preserve"> </w:t>
      </w:r>
      <w:r w:rsidR="00F8046D">
        <w:rPr>
          <w:rFonts w:ascii="Arial" w:hAnsi="Arial" w:cs="Arial"/>
          <w:sz w:val="24"/>
          <w:szCs w:val="24"/>
          <w:lang w:val="es-MX"/>
        </w:rPr>
        <w:t>de esta visión minimalista</w:t>
      </w:r>
      <w:r w:rsidR="001568F7">
        <w:rPr>
          <w:rFonts w:ascii="Arial" w:hAnsi="Arial" w:cs="Arial"/>
          <w:sz w:val="24"/>
          <w:szCs w:val="24"/>
          <w:lang w:val="es-MX"/>
        </w:rPr>
        <w:t>,</w:t>
      </w:r>
      <w:r w:rsidR="00F92A1B">
        <w:rPr>
          <w:rFonts w:ascii="Arial" w:hAnsi="Arial" w:cs="Arial"/>
          <w:sz w:val="24"/>
          <w:szCs w:val="24"/>
          <w:lang w:val="es-MX"/>
        </w:rPr>
        <w:t xml:space="preserve"> </w:t>
      </w:r>
      <w:r w:rsidR="002E7D56">
        <w:rPr>
          <w:rFonts w:ascii="Arial" w:hAnsi="Arial" w:cs="Arial"/>
          <w:sz w:val="24"/>
          <w:szCs w:val="24"/>
          <w:lang w:val="es-MX"/>
        </w:rPr>
        <w:t xml:space="preserve">como es el caso de </w:t>
      </w:r>
      <w:r w:rsidR="00A63A82">
        <w:rPr>
          <w:rFonts w:ascii="Arial" w:hAnsi="Arial" w:cs="Arial"/>
          <w:sz w:val="24"/>
          <w:szCs w:val="24"/>
          <w:lang w:val="es-MX"/>
        </w:rPr>
        <w:t xml:space="preserve">la doctrina del </w:t>
      </w:r>
      <w:r w:rsidR="00A63A82">
        <w:rPr>
          <w:rFonts w:ascii="Arial" w:hAnsi="Arial" w:cs="Arial"/>
          <w:i/>
          <w:sz w:val="24"/>
          <w:szCs w:val="24"/>
          <w:lang w:val="es-MX"/>
        </w:rPr>
        <w:t>Derecho penal del enemigo</w:t>
      </w:r>
      <w:r w:rsidR="001568F7">
        <w:rPr>
          <w:rFonts w:ascii="Arial" w:hAnsi="Arial" w:cs="Arial"/>
          <w:i/>
          <w:sz w:val="24"/>
          <w:szCs w:val="24"/>
          <w:lang w:val="es-MX"/>
        </w:rPr>
        <w:t>,</w:t>
      </w:r>
      <w:r w:rsidR="006A5969">
        <w:rPr>
          <w:rFonts w:ascii="Arial" w:hAnsi="Arial" w:cs="Arial"/>
          <w:sz w:val="24"/>
          <w:szCs w:val="24"/>
          <w:lang w:val="es-MX"/>
        </w:rPr>
        <w:t xml:space="preserve"> propagada </w:t>
      </w:r>
      <w:r w:rsidR="00641964">
        <w:rPr>
          <w:rFonts w:ascii="Arial" w:hAnsi="Arial" w:cs="Arial"/>
          <w:sz w:val="24"/>
          <w:szCs w:val="24"/>
          <w:lang w:val="es-MX"/>
        </w:rPr>
        <w:t>de</w:t>
      </w:r>
      <w:r w:rsidR="006A5969">
        <w:rPr>
          <w:rFonts w:ascii="Arial" w:hAnsi="Arial" w:cs="Arial"/>
          <w:sz w:val="24"/>
          <w:szCs w:val="24"/>
          <w:lang w:val="es-MX"/>
        </w:rPr>
        <w:t>sde Alemania por Gü</w:t>
      </w:r>
      <w:r w:rsidR="008F1BE1">
        <w:rPr>
          <w:rFonts w:ascii="Arial" w:hAnsi="Arial" w:cs="Arial"/>
          <w:sz w:val="24"/>
          <w:szCs w:val="24"/>
          <w:lang w:val="es-MX"/>
        </w:rPr>
        <w:t>nter Jakobs</w:t>
      </w:r>
      <w:r w:rsidR="00641964">
        <w:rPr>
          <w:rFonts w:ascii="Arial" w:hAnsi="Arial" w:cs="Arial"/>
          <w:sz w:val="24"/>
          <w:szCs w:val="24"/>
          <w:lang w:val="es-MX"/>
        </w:rPr>
        <w:t>,</w:t>
      </w:r>
      <w:r w:rsidR="00015CE7">
        <w:rPr>
          <w:rFonts w:ascii="Arial" w:hAnsi="Arial" w:cs="Arial"/>
          <w:sz w:val="24"/>
          <w:szCs w:val="24"/>
          <w:lang w:val="es-MX"/>
        </w:rPr>
        <w:t xml:space="preserve"> </w:t>
      </w:r>
      <w:r w:rsidR="00D373EB">
        <w:rPr>
          <w:rFonts w:ascii="Arial" w:hAnsi="Arial" w:cs="Arial"/>
          <w:sz w:val="24"/>
          <w:szCs w:val="24"/>
          <w:lang w:val="es-MX"/>
        </w:rPr>
        <w:t xml:space="preserve">para quien </w:t>
      </w:r>
      <w:r w:rsidR="007F4505">
        <w:rPr>
          <w:rFonts w:ascii="Arial" w:hAnsi="Arial" w:cs="Arial"/>
          <w:sz w:val="24"/>
          <w:szCs w:val="24"/>
          <w:lang w:val="es-MX"/>
        </w:rPr>
        <w:t xml:space="preserve">el </w:t>
      </w:r>
      <w:r w:rsidR="007F4505">
        <w:rPr>
          <w:rFonts w:ascii="Arial" w:hAnsi="Arial" w:cs="Arial"/>
          <w:i/>
          <w:sz w:val="24"/>
          <w:szCs w:val="24"/>
          <w:lang w:val="es-MX"/>
        </w:rPr>
        <w:t xml:space="preserve">status </w:t>
      </w:r>
      <w:r w:rsidR="007F4505">
        <w:rPr>
          <w:rFonts w:ascii="Arial" w:hAnsi="Arial" w:cs="Arial"/>
          <w:sz w:val="24"/>
          <w:szCs w:val="24"/>
          <w:lang w:val="es-MX"/>
        </w:rPr>
        <w:t xml:space="preserve">de persona </w:t>
      </w:r>
      <w:r w:rsidR="0034776B">
        <w:rPr>
          <w:rFonts w:ascii="Arial" w:hAnsi="Arial" w:cs="Arial"/>
          <w:sz w:val="24"/>
          <w:szCs w:val="24"/>
          <w:lang w:val="es-MX"/>
        </w:rPr>
        <w:t>se gana o se pierd</w:t>
      </w:r>
      <w:r w:rsidR="007F4505">
        <w:rPr>
          <w:rFonts w:ascii="Arial" w:hAnsi="Arial" w:cs="Arial"/>
          <w:sz w:val="24"/>
          <w:szCs w:val="24"/>
          <w:lang w:val="es-MX"/>
        </w:rPr>
        <w:t xml:space="preserve">e, siempre a </w:t>
      </w:r>
      <w:r w:rsidR="007F4505">
        <w:rPr>
          <w:rFonts w:ascii="Arial" w:hAnsi="Arial" w:cs="Arial"/>
          <w:sz w:val="24"/>
          <w:szCs w:val="24"/>
          <w:lang w:val="es-MX"/>
        </w:rPr>
        <w:lastRenderedPageBreak/>
        <w:t xml:space="preserve">criterio </w:t>
      </w:r>
      <w:r w:rsidR="002A6C0F">
        <w:rPr>
          <w:rFonts w:ascii="Arial" w:hAnsi="Arial" w:cs="Arial"/>
          <w:sz w:val="24"/>
          <w:szCs w:val="24"/>
          <w:lang w:val="es-MX"/>
        </w:rPr>
        <w:t>del Estado,</w:t>
      </w:r>
      <w:r w:rsidR="0034776B">
        <w:rPr>
          <w:rFonts w:ascii="Arial" w:hAnsi="Arial" w:cs="Arial"/>
          <w:sz w:val="24"/>
          <w:szCs w:val="24"/>
          <w:lang w:val="es-MX"/>
        </w:rPr>
        <w:t xml:space="preserve"> aun antes de</w:t>
      </w:r>
      <w:r w:rsidR="007F4505">
        <w:rPr>
          <w:rFonts w:ascii="Arial" w:hAnsi="Arial" w:cs="Arial"/>
          <w:sz w:val="24"/>
          <w:szCs w:val="24"/>
          <w:lang w:val="es-MX"/>
        </w:rPr>
        <w:t xml:space="preserve"> un</w:t>
      </w:r>
      <w:r w:rsidR="0034776B">
        <w:rPr>
          <w:rFonts w:ascii="Arial" w:hAnsi="Arial" w:cs="Arial"/>
          <w:sz w:val="24"/>
          <w:szCs w:val="24"/>
          <w:lang w:val="es-MX"/>
        </w:rPr>
        <w:t xml:space="preserve"> juicio</w:t>
      </w:r>
      <w:r w:rsidR="000016C6">
        <w:rPr>
          <w:rFonts w:ascii="Arial" w:hAnsi="Arial" w:cs="Arial"/>
          <w:sz w:val="24"/>
          <w:szCs w:val="24"/>
          <w:lang w:val="es-MX"/>
        </w:rPr>
        <w:t xml:space="preserve"> justo, al que</w:t>
      </w:r>
      <w:r w:rsidR="0060763A">
        <w:rPr>
          <w:rFonts w:ascii="Arial" w:hAnsi="Arial" w:cs="Arial"/>
          <w:sz w:val="24"/>
          <w:szCs w:val="24"/>
          <w:lang w:val="es-MX"/>
        </w:rPr>
        <w:t xml:space="preserve"> –</w:t>
      </w:r>
      <w:r w:rsidR="00641964">
        <w:rPr>
          <w:rFonts w:ascii="Arial" w:hAnsi="Arial" w:cs="Arial"/>
          <w:sz w:val="24"/>
          <w:szCs w:val="24"/>
          <w:lang w:val="es-MX"/>
        </w:rPr>
        <w:t>sostiene–</w:t>
      </w:r>
      <w:r w:rsidR="002A6C0F">
        <w:rPr>
          <w:rFonts w:ascii="Arial" w:hAnsi="Arial" w:cs="Arial"/>
          <w:sz w:val="24"/>
          <w:szCs w:val="24"/>
          <w:lang w:val="es-MX"/>
        </w:rPr>
        <w:t xml:space="preserve"> </w:t>
      </w:r>
      <w:r w:rsidR="00793E51">
        <w:rPr>
          <w:rFonts w:ascii="Arial" w:hAnsi="Arial" w:cs="Arial"/>
          <w:sz w:val="24"/>
          <w:szCs w:val="24"/>
          <w:lang w:val="es-MX"/>
        </w:rPr>
        <w:t xml:space="preserve">no </w:t>
      </w:r>
      <w:r w:rsidR="002A6C0F">
        <w:rPr>
          <w:rFonts w:ascii="Arial" w:hAnsi="Arial" w:cs="Arial"/>
          <w:sz w:val="24"/>
          <w:szCs w:val="24"/>
          <w:lang w:val="es-MX"/>
        </w:rPr>
        <w:t>solo tienen derecho las personas</w:t>
      </w:r>
      <w:r w:rsidR="000016C6">
        <w:rPr>
          <w:rFonts w:ascii="Arial" w:hAnsi="Arial" w:cs="Arial"/>
          <w:sz w:val="24"/>
          <w:szCs w:val="24"/>
          <w:lang w:val="es-MX"/>
        </w:rPr>
        <w:t xml:space="preserve"> de bien</w:t>
      </w:r>
      <w:r w:rsidR="002A6C0F">
        <w:rPr>
          <w:rFonts w:ascii="Arial" w:hAnsi="Arial" w:cs="Arial"/>
          <w:sz w:val="24"/>
          <w:szCs w:val="24"/>
          <w:lang w:val="es-MX"/>
        </w:rPr>
        <w:t>.</w:t>
      </w:r>
      <w:r w:rsidR="00480A80">
        <w:rPr>
          <w:rFonts w:ascii="Arial" w:hAnsi="Arial" w:cs="Arial"/>
          <w:sz w:val="24"/>
          <w:szCs w:val="24"/>
          <w:lang w:val="es-MX"/>
        </w:rPr>
        <w:t xml:space="preserve">  </w:t>
      </w:r>
    </w:p>
    <w:p w14:paraId="066BB290" w14:textId="126DD697" w:rsidR="00F705B1" w:rsidRDefault="00DE676A" w:rsidP="004E50E1">
      <w:pPr>
        <w:spacing w:line="360" w:lineRule="auto"/>
        <w:jc w:val="both"/>
        <w:rPr>
          <w:rFonts w:ascii="Arial" w:hAnsi="Arial" w:cs="Arial"/>
          <w:sz w:val="24"/>
          <w:szCs w:val="24"/>
        </w:rPr>
      </w:pPr>
      <w:r>
        <w:rPr>
          <w:rFonts w:ascii="Arial" w:hAnsi="Arial" w:cs="Arial"/>
          <w:sz w:val="24"/>
          <w:szCs w:val="24"/>
          <w:lang w:val="es-MX"/>
        </w:rPr>
        <w:t xml:space="preserve">Si nos limitamos a quienes </w:t>
      </w:r>
      <w:r w:rsidR="00006B08">
        <w:rPr>
          <w:rFonts w:ascii="Arial" w:hAnsi="Arial" w:cs="Arial"/>
          <w:sz w:val="24"/>
          <w:szCs w:val="24"/>
        </w:rPr>
        <w:t>–al menos teóricamente–</w:t>
      </w:r>
      <w:r>
        <w:rPr>
          <w:rFonts w:ascii="Arial" w:hAnsi="Arial" w:cs="Arial"/>
          <w:sz w:val="24"/>
          <w:szCs w:val="24"/>
        </w:rPr>
        <w:t xml:space="preserve"> suscriben</w:t>
      </w:r>
      <w:r w:rsidR="00006B08">
        <w:rPr>
          <w:rFonts w:ascii="Arial" w:hAnsi="Arial" w:cs="Arial"/>
          <w:sz w:val="24"/>
          <w:szCs w:val="24"/>
        </w:rPr>
        <w:t xml:space="preserve"> </w:t>
      </w:r>
      <w:r w:rsidR="00620ED2">
        <w:rPr>
          <w:rFonts w:ascii="Arial" w:hAnsi="Arial" w:cs="Arial"/>
          <w:sz w:val="24"/>
          <w:szCs w:val="24"/>
        </w:rPr>
        <w:t xml:space="preserve"> los postulados del </w:t>
      </w:r>
      <w:r w:rsidR="00DE6ED6">
        <w:rPr>
          <w:rFonts w:ascii="Arial" w:hAnsi="Arial" w:cs="Arial"/>
          <w:sz w:val="24"/>
          <w:szCs w:val="24"/>
        </w:rPr>
        <w:t>Derecho penal mínimo</w:t>
      </w:r>
      <w:r w:rsidR="00620ED2">
        <w:rPr>
          <w:rFonts w:ascii="Arial" w:hAnsi="Arial" w:cs="Arial"/>
          <w:sz w:val="24"/>
          <w:szCs w:val="24"/>
        </w:rPr>
        <w:t xml:space="preserve"> asigna</w:t>
      </w:r>
      <w:r w:rsidR="000F205B">
        <w:rPr>
          <w:rFonts w:ascii="Arial" w:hAnsi="Arial" w:cs="Arial"/>
          <w:sz w:val="24"/>
          <w:szCs w:val="24"/>
        </w:rPr>
        <w:t>ndo</w:t>
      </w:r>
      <w:r w:rsidR="00006B08">
        <w:rPr>
          <w:rFonts w:ascii="Arial" w:hAnsi="Arial" w:cs="Arial"/>
          <w:sz w:val="24"/>
          <w:szCs w:val="24"/>
        </w:rPr>
        <w:t xml:space="preserve"> una finalidad preventiva a la pena de prisión,</w:t>
      </w:r>
      <w:r w:rsidR="004624D0">
        <w:rPr>
          <w:rFonts w:ascii="Arial" w:hAnsi="Arial" w:cs="Arial"/>
          <w:sz w:val="24"/>
          <w:szCs w:val="24"/>
        </w:rPr>
        <w:t xml:space="preserve"> </w:t>
      </w:r>
      <w:r w:rsidR="00B74054">
        <w:rPr>
          <w:rFonts w:ascii="Arial" w:hAnsi="Arial" w:cs="Arial"/>
          <w:sz w:val="24"/>
          <w:szCs w:val="24"/>
        </w:rPr>
        <w:t xml:space="preserve">existe otra gran </w:t>
      </w:r>
      <w:r w:rsidR="000F205B">
        <w:rPr>
          <w:rFonts w:ascii="Arial" w:hAnsi="Arial" w:cs="Arial"/>
          <w:sz w:val="24"/>
          <w:szCs w:val="24"/>
        </w:rPr>
        <w:t>bifurcación entre los adherentes al</w:t>
      </w:r>
      <w:r w:rsidR="00DE6ED6">
        <w:rPr>
          <w:rFonts w:ascii="Arial" w:hAnsi="Arial" w:cs="Arial"/>
          <w:sz w:val="24"/>
          <w:szCs w:val="24"/>
        </w:rPr>
        <w:t xml:space="preserve"> </w:t>
      </w:r>
      <w:r w:rsidR="00DE6ED6" w:rsidRPr="00C61747">
        <w:rPr>
          <w:rFonts w:ascii="Arial" w:hAnsi="Arial" w:cs="Arial"/>
          <w:i/>
          <w:sz w:val="24"/>
          <w:szCs w:val="24"/>
        </w:rPr>
        <w:t>Derecho penal de a</w:t>
      </w:r>
      <w:r w:rsidR="00817276" w:rsidRPr="00C61747">
        <w:rPr>
          <w:rFonts w:ascii="Arial" w:hAnsi="Arial" w:cs="Arial"/>
          <w:i/>
          <w:sz w:val="24"/>
          <w:szCs w:val="24"/>
        </w:rPr>
        <w:t>utor</w:t>
      </w:r>
      <w:r w:rsidR="00801843">
        <w:rPr>
          <w:rFonts w:ascii="Arial" w:hAnsi="Arial" w:cs="Arial"/>
          <w:sz w:val="24"/>
          <w:szCs w:val="24"/>
        </w:rPr>
        <w:t>, según el cual</w:t>
      </w:r>
      <w:r w:rsidR="00DE3382">
        <w:rPr>
          <w:rFonts w:ascii="Arial" w:hAnsi="Arial" w:cs="Arial"/>
          <w:sz w:val="24"/>
          <w:szCs w:val="24"/>
        </w:rPr>
        <w:t xml:space="preserve"> en el fondo del delito está la personalidad de un delincuente que amerita ser corregido</w:t>
      </w:r>
      <w:r w:rsidR="000F205B">
        <w:rPr>
          <w:rFonts w:ascii="Arial" w:hAnsi="Arial" w:cs="Arial"/>
          <w:sz w:val="24"/>
          <w:szCs w:val="24"/>
        </w:rPr>
        <w:t>; p</w:t>
      </w:r>
      <w:r w:rsidR="008E27A9">
        <w:rPr>
          <w:rFonts w:ascii="Arial" w:hAnsi="Arial" w:cs="Arial"/>
          <w:sz w:val="24"/>
          <w:szCs w:val="24"/>
        </w:rPr>
        <w:t>or otro lado,</w:t>
      </w:r>
      <w:r w:rsidR="000F205B">
        <w:rPr>
          <w:rFonts w:ascii="Arial" w:hAnsi="Arial" w:cs="Arial"/>
          <w:sz w:val="24"/>
          <w:szCs w:val="24"/>
        </w:rPr>
        <w:t xml:space="preserve"> y</w:t>
      </w:r>
      <w:r w:rsidR="008E27A9">
        <w:rPr>
          <w:rFonts w:ascii="Arial" w:hAnsi="Arial" w:cs="Arial"/>
          <w:sz w:val="24"/>
          <w:szCs w:val="24"/>
        </w:rPr>
        <w:t xml:space="preserve"> </w:t>
      </w:r>
      <w:r w:rsidR="000F205B">
        <w:rPr>
          <w:rFonts w:ascii="Arial" w:hAnsi="Arial" w:cs="Arial"/>
          <w:sz w:val="24"/>
          <w:szCs w:val="24"/>
        </w:rPr>
        <w:t xml:space="preserve">los adherentes al </w:t>
      </w:r>
      <w:r w:rsidR="000F205B" w:rsidRPr="000F205B">
        <w:rPr>
          <w:rFonts w:ascii="Arial" w:hAnsi="Arial" w:cs="Arial"/>
          <w:i/>
          <w:sz w:val="24"/>
          <w:szCs w:val="24"/>
        </w:rPr>
        <w:t>D</w:t>
      </w:r>
      <w:r w:rsidR="00DE6ED6" w:rsidRPr="000F205B">
        <w:rPr>
          <w:rFonts w:ascii="Arial" w:hAnsi="Arial" w:cs="Arial"/>
          <w:i/>
          <w:sz w:val="24"/>
          <w:szCs w:val="24"/>
        </w:rPr>
        <w:t>erecho penal</w:t>
      </w:r>
      <w:r w:rsidR="00DE6ED6" w:rsidRPr="00C61747">
        <w:rPr>
          <w:rFonts w:ascii="Arial" w:hAnsi="Arial" w:cs="Arial"/>
          <w:i/>
          <w:sz w:val="24"/>
          <w:szCs w:val="24"/>
        </w:rPr>
        <w:t xml:space="preserve"> de </w:t>
      </w:r>
      <w:r w:rsidR="00D964E6" w:rsidRPr="00C61747">
        <w:rPr>
          <w:rFonts w:ascii="Arial" w:hAnsi="Arial" w:cs="Arial"/>
          <w:i/>
          <w:sz w:val="24"/>
          <w:szCs w:val="24"/>
        </w:rPr>
        <w:t>acto</w:t>
      </w:r>
      <w:r w:rsidR="00D964E6">
        <w:rPr>
          <w:rFonts w:ascii="Arial" w:hAnsi="Arial" w:cs="Arial"/>
          <w:sz w:val="24"/>
          <w:szCs w:val="24"/>
        </w:rPr>
        <w:t>,</w:t>
      </w:r>
      <w:r w:rsidR="00DE3382">
        <w:rPr>
          <w:rFonts w:ascii="Arial" w:hAnsi="Arial" w:cs="Arial"/>
          <w:sz w:val="24"/>
          <w:szCs w:val="24"/>
        </w:rPr>
        <w:t xml:space="preserve"> </w:t>
      </w:r>
      <w:r w:rsidR="000F205B">
        <w:rPr>
          <w:rFonts w:ascii="Arial" w:hAnsi="Arial" w:cs="Arial"/>
          <w:sz w:val="24"/>
          <w:szCs w:val="24"/>
        </w:rPr>
        <w:t xml:space="preserve">para el cual </w:t>
      </w:r>
      <w:r w:rsidR="00DE3382">
        <w:rPr>
          <w:rFonts w:ascii="Arial" w:hAnsi="Arial" w:cs="Arial"/>
          <w:sz w:val="24"/>
          <w:szCs w:val="24"/>
        </w:rPr>
        <w:t xml:space="preserve">el delito es reprobable y sancionable </w:t>
      </w:r>
      <w:r w:rsidR="00A26102">
        <w:rPr>
          <w:rFonts w:ascii="Arial" w:hAnsi="Arial" w:cs="Arial"/>
          <w:sz w:val="24"/>
          <w:szCs w:val="24"/>
        </w:rPr>
        <w:t>en func</w:t>
      </w:r>
      <w:r w:rsidR="00F705B1">
        <w:rPr>
          <w:rFonts w:ascii="Arial" w:hAnsi="Arial" w:cs="Arial"/>
          <w:sz w:val="24"/>
          <w:szCs w:val="24"/>
        </w:rPr>
        <w:t xml:space="preserve">ión del hecho </w:t>
      </w:r>
      <w:r w:rsidR="00DE3382">
        <w:rPr>
          <w:rFonts w:ascii="Arial" w:hAnsi="Arial" w:cs="Arial"/>
          <w:sz w:val="24"/>
          <w:szCs w:val="24"/>
        </w:rPr>
        <w:t>mismo</w:t>
      </w:r>
      <w:r w:rsidR="00F705B1">
        <w:rPr>
          <w:rFonts w:ascii="Arial" w:hAnsi="Arial" w:cs="Arial"/>
          <w:sz w:val="24"/>
          <w:szCs w:val="24"/>
        </w:rPr>
        <w:t>.</w:t>
      </w:r>
    </w:p>
    <w:p w14:paraId="6CADFD66" w14:textId="1CCDFA91" w:rsidR="00994C37" w:rsidRDefault="000E385E" w:rsidP="004E50E1">
      <w:pPr>
        <w:spacing w:line="360" w:lineRule="auto"/>
        <w:jc w:val="both"/>
        <w:rPr>
          <w:rFonts w:ascii="Arial" w:hAnsi="Arial" w:cs="Arial"/>
          <w:sz w:val="24"/>
          <w:szCs w:val="24"/>
        </w:rPr>
      </w:pPr>
      <w:r>
        <w:rPr>
          <w:rFonts w:ascii="Arial" w:hAnsi="Arial" w:cs="Arial"/>
          <w:sz w:val="24"/>
          <w:szCs w:val="24"/>
        </w:rPr>
        <w:t xml:space="preserve">En la tradición constitucional mexicana </w:t>
      </w:r>
      <w:r w:rsidR="00E623E3">
        <w:rPr>
          <w:rFonts w:ascii="Arial" w:hAnsi="Arial" w:cs="Arial"/>
          <w:sz w:val="24"/>
          <w:szCs w:val="24"/>
        </w:rPr>
        <w:t>ha</w:t>
      </w:r>
      <w:r w:rsidR="008D59FD">
        <w:rPr>
          <w:rFonts w:ascii="Arial" w:hAnsi="Arial" w:cs="Arial"/>
          <w:sz w:val="24"/>
          <w:szCs w:val="24"/>
        </w:rPr>
        <w:t>bía</w:t>
      </w:r>
      <w:r w:rsidR="00E623E3">
        <w:rPr>
          <w:rFonts w:ascii="Arial" w:hAnsi="Arial" w:cs="Arial"/>
          <w:sz w:val="24"/>
          <w:szCs w:val="24"/>
        </w:rPr>
        <w:t xml:space="preserve"> predomi</w:t>
      </w:r>
      <w:r w:rsidR="00C868BB">
        <w:rPr>
          <w:rFonts w:ascii="Arial" w:hAnsi="Arial" w:cs="Arial"/>
          <w:sz w:val="24"/>
          <w:szCs w:val="24"/>
        </w:rPr>
        <w:t>nado el Derecho penal de autor</w:t>
      </w:r>
      <w:r w:rsidR="005A10E4">
        <w:rPr>
          <w:rFonts w:ascii="Arial" w:hAnsi="Arial" w:cs="Arial"/>
          <w:sz w:val="24"/>
          <w:szCs w:val="24"/>
        </w:rPr>
        <w:t>. E</w:t>
      </w:r>
      <w:r w:rsidR="00E10151">
        <w:rPr>
          <w:rFonts w:ascii="Arial" w:hAnsi="Arial" w:cs="Arial"/>
          <w:sz w:val="24"/>
          <w:szCs w:val="24"/>
        </w:rPr>
        <w:t xml:space="preserve">n 1917, el fin de la pena era el de la </w:t>
      </w:r>
      <w:r w:rsidR="008C685A">
        <w:rPr>
          <w:rFonts w:ascii="Arial" w:hAnsi="Arial" w:cs="Arial"/>
          <w:i/>
          <w:sz w:val="24"/>
          <w:szCs w:val="24"/>
        </w:rPr>
        <w:t xml:space="preserve">regeneración </w:t>
      </w:r>
      <w:r w:rsidR="00F728D9">
        <w:rPr>
          <w:rFonts w:ascii="Arial" w:hAnsi="Arial" w:cs="Arial"/>
          <w:sz w:val="24"/>
          <w:szCs w:val="24"/>
        </w:rPr>
        <w:t>del individuo</w:t>
      </w:r>
      <w:r w:rsidR="008C685A">
        <w:rPr>
          <w:rFonts w:ascii="Arial" w:hAnsi="Arial" w:cs="Arial"/>
          <w:sz w:val="24"/>
          <w:szCs w:val="24"/>
        </w:rPr>
        <w:t xml:space="preserve"> y</w:t>
      </w:r>
      <w:r w:rsidR="00F728D9">
        <w:rPr>
          <w:rFonts w:ascii="Arial" w:hAnsi="Arial" w:cs="Arial"/>
          <w:sz w:val="24"/>
          <w:szCs w:val="24"/>
        </w:rPr>
        <w:t xml:space="preserve">, </w:t>
      </w:r>
      <w:r w:rsidR="008C685A">
        <w:rPr>
          <w:rFonts w:ascii="Arial" w:hAnsi="Arial" w:cs="Arial"/>
          <w:sz w:val="24"/>
          <w:szCs w:val="24"/>
        </w:rPr>
        <w:t>de 19</w:t>
      </w:r>
      <w:r w:rsidR="008B1E32">
        <w:rPr>
          <w:rFonts w:ascii="Arial" w:hAnsi="Arial" w:cs="Arial"/>
          <w:sz w:val="24"/>
          <w:szCs w:val="24"/>
        </w:rPr>
        <w:t xml:space="preserve">65 a 2008, imperó el criterio de la </w:t>
      </w:r>
      <w:r w:rsidR="008B1E32" w:rsidRPr="00F728D9">
        <w:rPr>
          <w:rFonts w:ascii="Arial" w:hAnsi="Arial" w:cs="Arial"/>
          <w:i/>
          <w:sz w:val="24"/>
          <w:szCs w:val="24"/>
        </w:rPr>
        <w:t>readaptación,</w:t>
      </w:r>
      <w:r w:rsidR="008B1E32">
        <w:rPr>
          <w:rFonts w:ascii="Arial" w:hAnsi="Arial" w:cs="Arial"/>
          <w:sz w:val="24"/>
          <w:szCs w:val="24"/>
        </w:rPr>
        <w:t xml:space="preserve"> bajo el cual se formaron la mayor parte </w:t>
      </w:r>
      <w:r w:rsidR="00251C41">
        <w:rPr>
          <w:rFonts w:ascii="Arial" w:hAnsi="Arial" w:cs="Arial"/>
          <w:sz w:val="24"/>
          <w:szCs w:val="24"/>
        </w:rPr>
        <w:t>quienes estamos</w:t>
      </w:r>
      <w:r w:rsidR="008B1E32">
        <w:rPr>
          <w:rFonts w:ascii="Arial" w:hAnsi="Arial" w:cs="Arial"/>
          <w:sz w:val="24"/>
          <w:szCs w:val="24"/>
        </w:rPr>
        <w:t xml:space="preserve"> en circulación.</w:t>
      </w:r>
      <w:r w:rsidR="008A7298">
        <w:rPr>
          <w:rFonts w:ascii="Arial" w:hAnsi="Arial" w:cs="Arial"/>
          <w:sz w:val="24"/>
          <w:szCs w:val="24"/>
        </w:rPr>
        <w:t xml:space="preserve"> </w:t>
      </w:r>
      <w:r w:rsidR="007D46F8">
        <w:rPr>
          <w:rFonts w:ascii="Arial" w:hAnsi="Arial" w:cs="Arial"/>
          <w:sz w:val="24"/>
          <w:szCs w:val="24"/>
        </w:rPr>
        <w:t xml:space="preserve">No obstante, </w:t>
      </w:r>
      <w:r w:rsidR="00C868BB">
        <w:rPr>
          <w:rFonts w:ascii="Arial" w:hAnsi="Arial" w:cs="Arial"/>
          <w:sz w:val="24"/>
          <w:szCs w:val="24"/>
        </w:rPr>
        <w:t>el Derecho penal de acto ha ganado terreno</w:t>
      </w:r>
      <w:r w:rsidR="007D46F8">
        <w:rPr>
          <w:rFonts w:ascii="Arial" w:hAnsi="Arial" w:cs="Arial"/>
          <w:sz w:val="24"/>
          <w:szCs w:val="24"/>
        </w:rPr>
        <w:t>: en 2008, como parte de la reforma constitucional en materia de seguridad y justicia</w:t>
      </w:r>
      <w:r w:rsidR="00E6311C">
        <w:rPr>
          <w:rFonts w:ascii="Arial" w:hAnsi="Arial" w:cs="Arial"/>
          <w:sz w:val="24"/>
          <w:szCs w:val="24"/>
        </w:rPr>
        <w:t>,</w:t>
      </w:r>
      <w:r w:rsidR="007D46F8">
        <w:rPr>
          <w:rFonts w:ascii="Arial" w:hAnsi="Arial" w:cs="Arial"/>
          <w:sz w:val="24"/>
          <w:szCs w:val="24"/>
        </w:rPr>
        <w:t xml:space="preserve"> se </w:t>
      </w:r>
      <w:r w:rsidR="00887E50">
        <w:rPr>
          <w:rFonts w:ascii="Arial" w:hAnsi="Arial" w:cs="Arial"/>
          <w:sz w:val="24"/>
          <w:szCs w:val="24"/>
        </w:rPr>
        <w:t>adoptó</w:t>
      </w:r>
      <w:r w:rsidR="001A349B">
        <w:rPr>
          <w:rFonts w:ascii="Arial" w:hAnsi="Arial" w:cs="Arial"/>
          <w:sz w:val="24"/>
          <w:szCs w:val="24"/>
        </w:rPr>
        <w:t xml:space="preserve"> una finalidad más neutra, la de la </w:t>
      </w:r>
      <w:r w:rsidR="001A349B">
        <w:rPr>
          <w:rFonts w:ascii="Arial" w:hAnsi="Arial" w:cs="Arial"/>
          <w:i/>
          <w:sz w:val="24"/>
          <w:szCs w:val="24"/>
        </w:rPr>
        <w:t>reinserción social</w:t>
      </w:r>
      <w:r w:rsidR="00E6311C">
        <w:rPr>
          <w:rFonts w:ascii="Arial" w:hAnsi="Arial" w:cs="Arial"/>
          <w:sz w:val="24"/>
          <w:szCs w:val="24"/>
        </w:rPr>
        <w:t>. S</w:t>
      </w:r>
      <w:r w:rsidR="00450034">
        <w:rPr>
          <w:rFonts w:ascii="Arial" w:hAnsi="Arial" w:cs="Arial"/>
          <w:sz w:val="24"/>
          <w:szCs w:val="24"/>
        </w:rPr>
        <w:t xml:space="preserve">i bien el lenguaje constitucional no se secularizó completamente </w:t>
      </w:r>
      <w:r w:rsidR="00A9272A">
        <w:rPr>
          <w:rFonts w:ascii="Arial" w:hAnsi="Arial" w:cs="Arial"/>
          <w:sz w:val="24"/>
          <w:szCs w:val="24"/>
        </w:rPr>
        <w:t>y</w:t>
      </w:r>
      <w:r w:rsidR="006702F6">
        <w:rPr>
          <w:rFonts w:ascii="Arial" w:hAnsi="Arial" w:cs="Arial"/>
          <w:sz w:val="24"/>
          <w:szCs w:val="24"/>
        </w:rPr>
        <w:t xml:space="preserve"> conserva enunciados que recuerdan el “propósito de enmienda” del catecismo, </w:t>
      </w:r>
      <w:r w:rsidR="00A9272A">
        <w:rPr>
          <w:rFonts w:ascii="Arial" w:hAnsi="Arial" w:cs="Arial"/>
          <w:sz w:val="24"/>
          <w:szCs w:val="24"/>
        </w:rPr>
        <w:t xml:space="preserve">la sujeción expresa del régimen de ejecución penal a los derechos humanos </w:t>
      </w:r>
      <w:r w:rsidR="008D07DC">
        <w:rPr>
          <w:rFonts w:ascii="Arial" w:hAnsi="Arial" w:cs="Arial"/>
          <w:sz w:val="24"/>
          <w:szCs w:val="24"/>
        </w:rPr>
        <w:t>conduce al Derecho penal de acto</w:t>
      </w:r>
      <w:r w:rsidR="005A10E4">
        <w:rPr>
          <w:rFonts w:ascii="Arial" w:hAnsi="Arial" w:cs="Arial"/>
          <w:sz w:val="24"/>
          <w:szCs w:val="24"/>
        </w:rPr>
        <w:t>,</w:t>
      </w:r>
      <w:r w:rsidR="008D07DC">
        <w:rPr>
          <w:rFonts w:ascii="Arial" w:hAnsi="Arial" w:cs="Arial"/>
          <w:sz w:val="24"/>
          <w:szCs w:val="24"/>
        </w:rPr>
        <w:t xml:space="preserve"> </w:t>
      </w:r>
      <w:r w:rsidR="00887E50">
        <w:rPr>
          <w:rFonts w:ascii="Arial" w:hAnsi="Arial" w:cs="Arial"/>
          <w:sz w:val="24"/>
          <w:szCs w:val="24"/>
        </w:rPr>
        <w:t xml:space="preserve">con importantes implicaciones respecto de </w:t>
      </w:r>
      <w:r w:rsidR="00312604">
        <w:rPr>
          <w:rFonts w:ascii="Arial" w:hAnsi="Arial" w:cs="Arial"/>
          <w:sz w:val="24"/>
          <w:szCs w:val="24"/>
        </w:rPr>
        <w:t>la manera de imponer la pena de prisión</w:t>
      </w:r>
      <w:r w:rsidR="008D07DC">
        <w:rPr>
          <w:rFonts w:ascii="Arial" w:hAnsi="Arial" w:cs="Arial"/>
          <w:sz w:val="24"/>
          <w:szCs w:val="24"/>
        </w:rPr>
        <w:t>.</w:t>
      </w:r>
      <w:r w:rsidR="004B4827">
        <w:rPr>
          <w:rFonts w:ascii="Arial" w:hAnsi="Arial" w:cs="Arial"/>
          <w:sz w:val="24"/>
          <w:szCs w:val="24"/>
        </w:rPr>
        <w:t xml:space="preserve"> </w:t>
      </w:r>
      <w:r w:rsidR="00DE3382">
        <w:rPr>
          <w:rFonts w:ascii="Arial" w:hAnsi="Arial" w:cs="Arial"/>
          <w:sz w:val="24"/>
          <w:szCs w:val="24"/>
        </w:rPr>
        <w:t>En 2011</w:t>
      </w:r>
      <w:r w:rsidR="00D01FD5">
        <w:rPr>
          <w:rFonts w:ascii="Arial" w:hAnsi="Arial" w:cs="Arial"/>
          <w:sz w:val="24"/>
          <w:szCs w:val="24"/>
        </w:rPr>
        <w:t xml:space="preserve">, </w:t>
      </w:r>
      <w:r w:rsidR="00994C37">
        <w:rPr>
          <w:rFonts w:ascii="Arial" w:hAnsi="Arial" w:cs="Arial"/>
          <w:sz w:val="24"/>
          <w:szCs w:val="24"/>
        </w:rPr>
        <w:t xml:space="preserve">la </w:t>
      </w:r>
      <w:r w:rsidR="00857188">
        <w:rPr>
          <w:rFonts w:ascii="Arial" w:hAnsi="Arial" w:cs="Arial"/>
          <w:sz w:val="24"/>
          <w:szCs w:val="24"/>
        </w:rPr>
        <w:t>Suprema Co</w:t>
      </w:r>
      <w:r w:rsidR="00E10151">
        <w:rPr>
          <w:rFonts w:ascii="Arial" w:hAnsi="Arial" w:cs="Arial"/>
          <w:sz w:val="24"/>
          <w:szCs w:val="24"/>
        </w:rPr>
        <w:t>rte</w:t>
      </w:r>
      <w:r w:rsidR="000E0BEE">
        <w:rPr>
          <w:rFonts w:ascii="Arial" w:hAnsi="Arial" w:cs="Arial"/>
          <w:sz w:val="24"/>
          <w:szCs w:val="24"/>
        </w:rPr>
        <w:t xml:space="preserve"> argumentó </w:t>
      </w:r>
      <w:r w:rsidR="00746335">
        <w:rPr>
          <w:rFonts w:ascii="Arial" w:hAnsi="Arial" w:cs="Arial"/>
          <w:sz w:val="24"/>
          <w:szCs w:val="24"/>
        </w:rPr>
        <w:t xml:space="preserve">así </w:t>
      </w:r>
      <w:r w:rsidR="000E0BEE">
        <w:rPr>
          <w:rFonts w:ascii="Arial" w:hAnsi="Arial" w:cs="Arial"/>
          <w:sz w:val="24"/>
          <w:szCs w:val="24"/>
        </w:rPr>
        <w:t>el</w:t>
      </w:r>
      <w:r w:rsidR="00312604">
        <w:rPr>
          <w:rFonts w:ascii="Arial" w:hAnsi="Arial" w:cs="Arial"/>
          <w:sz w:val="24"/>
          <w:szCs w:val="24"/>
        </w:rPr>
        <w:t xml:space="preserve"> cambio</w:t>
      </w:r>
      <w:r w:rsidR="00994C37">
        <w:rPr>
          <w:rFonts w:ascii="Arial" w:hAnsi="Arial" w:cs="Arial"/>
          <w:sz w:val="24"/>
          <w:szCs w:val="24"/>
        </w:rPr>
        <w:t>:</w:t>
      </w:r>
    </w:p>
    <w:p w14:paraId="69DF3002" w14:textId="77777777" w:rsidR="007F71C2" w:rsidRDefault="007F71C2" w:rsidP="00765C44">
      <w:pPr>
        <w:spacing w:after="0" w:line="240" w:lineRule="auto"/>
        <w:ind w:left="851"/>
        <w:jc w:val="both"/>
        <w:rPr>
          <w:rFonts w:ascii="Arial" w:hAnsi="Arial" w:cs="Arial"/>
          <w:sz w:val="24"/>
          <w:szCs w:val="24"/>
        </w:rPr>
      </w:pPr>
      <w:r>
        <w:t>“[…]  la pena suele concebirse como un tratamiento que pretende curar, rehabilitar, reeducar, sanar, normalizar o modificar coactivamente la identidad del sujeto; también como un medio que pretende corregir al individuo "peligroso" o "patológico", bajo el argumento de que ello redunda en su beneficio. Por ello, el quantum está en función del grado de disfuncionalidad que se percibe en el individuo. Ese modelo se basa en la falaz premisa de que existe una asociación lógico-necesaria entre el "delincuente" y el delito, para asumir que quien ha delinquido probablemente lo hará en el futuro, como si la personalidad "peligrosa" o "conflictiva" fuera connatural a quien ha cometido un acto contrario a la ley. Además, el derecho penal de autor asume que el Estado -actuando a través de sus órganos- está legitimado para castigar la ausencia de determinadas cualidades o virtudes en la persona (o, por lo menos, utilizarla en su perjuicio). En cambio, el derecho penal del acto no justifica la imposición de la pena en una idea rehabilitadora, ni busca el arrepentimiento del infractor; lo asume como un sujeto de derechos y, en esa medida, presupone que puede y debe ha</w:t>
      </w:r>
      <w:r w:rsidR="00DE6BBA">
        <w:t xml:space="preserve">cerse responsable por </w:t>
      </w:r>
      <w:r w:rsidR="00DE6BBA">
        <w:lastRenderedPageBreak/>
        <w:t>sus actos […]</w:t>
      </w:r>
      <w:r w:rsidR="004B6D5A">
        <w:t>”</w:t>
      </w:r>
      <w:r>
        <w:t xml:space="preserve">. </w:t>
      </w:r>
      <w:r w:rsidR="00F675F6">
        <w:rPr>
          <w:rStyle w:val="Refdenotaalpie"/>
        </w:rPr>
        <w:footnoteReference w:id="4"/>
      </w:r>
      <w:r>
        <w:cr/>
      </w:r>
    </w:p>
    <w:p w14:paraId="3241A39B" w14:textId="62E01374" w:rsidR="00B80263" w:rsidRDefault="00B77774" w:rsidP="001B5EB2">
      <w:pPr>
        <w:pStyle w:val="Default"/>
        <w:spacing w:line="360" w:lineRule="auto"/>
        <w:jc w:val="both"/>
        <w:rPr>
          <w:rFonts w:ascii="Arial" w:hAnsi="Arial"/>
        </w:rPr>
      </w:pPr>
      <w:r>
        <w:rPr>
          <w:rFonts w:ascii="Arial" w:hAnsi="Arial" w:cs="Arial"/>
        </w:rPr>
        <w:t xml:space="preserve">El proceso en la ONU ha sido </w:t>
      </w:r>
      <w:r w:rsidR="00A1762B">
        <w:rPr>
          <w:rFonts w:ascii="Arial" w:hAnsi="Arial" w:cs="Arial"/>
        </w:rPr>
        <w:t>más</w:t>
      </w:r>
      <w:r w:rsidR="00897050">
        <w:rPr>
          <w:rFonts w:ascii="Arial" w:hAnsi="Arial" w:cs="Arial"/>
        </w:rPr>
        <w:t xml:space="preserve"> </w:t>
      </w:r>
      <w:r>
        <w:rPr>
          <w:rFonts w:ascii="Arial" w:hAnsi="Arial" w:cs="Arial"/>
        </w:rPr>
        <w:t xml:space="preserve">lento. En 1955 se </w:t>
      </w:r>
      <w:r w:rsidRPr="004D3886">
        <w:rPr>
          <w:rFonts w:ascii="Arial" w:hAnsi="Arial" w:cs="Arial"/>
        </w:rPr>
        <w:t xml:space="preserve">aprobaron las </w:t>
      </w:r>
      <w:r w:rsidR="00151ACB">
        <w:rPr>
          <w:rFonts w:ascii="Arial" w:hAnsi="Arial" w:cs="Arial"/>
        </w:rPr>
        <w:t>“</w:t>
      </w:r>
      <w:r w:rsidRPr="004D3886">
        <w:rPr>
          <w:rFonts w:ascii="Arial" w:hAnsi="Arial" w:cs="Arial"/>
        </w:rPr>
        <w:t xml:space="preserve">Reglas Mínimas </w:t>
      </w:r>
      <w:r w:rsidR="00B80263" w:rsidRPr="004D3886">
        <w:rPr>
          <w:rFonts w:ascii="Arial" w:hAnsi="Arial"/>
        </w:rPr>
        <w:t>para el tratamiento de los reclusos”</w:t>
      </w:r>
      <w:r w:rsidR="00E34C23">
        <w:rPr>
          <w:rFonts w:ascii="Arial" w:hAnsi="Arial"/>
        </w:rPr>
        <w:t>, ancladas en el Derecho penal de autor</w:t>
      </w:r>
      <w:r w:rsidR="00B80263" w:rsidRPr="004D3886">
        <w:rPr>
          <w:rFonts w:ascii="Arial" w:hAnsi="Arial"/>
        </w:rPr>
        <w:t xml:space="preserve">.  En su numeral 59 </w:t>
      </w:r>
      <w:r w:rsidR="00D74BAC">
        <w:rPr>
          <w:rFonts w:ascii="Arial" w:hAnsi="Arial"/>
        </w:rPr>
        <w:t>–</w:t>
      </w:r>
      <w:r w:rsidR="00321390">
        <w:rPr>
          <w:rFonts w:ascii="Arial" w:hAnsi="Arial"/>
        </w:rPr>
        <w:t xml:space="preserve">vigente </w:t>
      </w:r>
      <w:r w:rsidR="00D74BAC">
        <w:rPr>
          <w:rFonts w:ascii="Arial" w:hAnsi="Arial"/>
        </w:rPr>
        <w:t xml:space="preserve">hasta la fecha– </w:t>
      </w:r>
      <w:r w:rsidR="00B80263" w:rsidRPr="004D3886">
        <w:rPr>
          <w:rFonts w:ascii="Arial" w:hAnsi="Arial"/>
        </w:rPr>
        <w:t xml:space="preserve">establece  que, para cumplir con el </w:t>
      </w:r>
      <w:r w:rsidR="00B80263" w:rsidRPr="004D3886">
        <w:rPr>
          <w:rFonts w:ascii="Arial" w:hAnsi="Arial"/>
          <w:i/>
        </w:rPr>
        <w:t>tratamiento,</w:t>
      </w:r>
      <w:r w:rsidR="00B80263" w:rsidRPr="004D3886">
        <w:rPr>
          <w:rFonts w:ascii="Arial" w:hAnsi="Arial"/>
        </w:rPr>
        <w:t xml:space="preserve"> son admisibles “todos los medios curativos, educativos, </w:t>
      </w:r>
      <w:r w:rsidR="00B80263" w:rsidRPr="004D3886">
        <w:rPr>
          <w:rFonts w:ascii="Arial" w:hAnsi="Arial"/>
          <w:i/>
        </w:rPr>
        <w:t xml:space="preserve">morales, espirituales </w:t>
      </w:r>
      <w:r w:rsidR="00B80263" w:rsidRPr="0087326F">
        <w:rPr>
          <w:rFonts w:ascii="Arial" w:hAnsi="Arial"/>
        </w:rPr>
        <w:t>y</w:t>
      </w:r>
      <w:r w:rsidR="00B80263" w:rsidRPr="004D3886">
        <w:rPr>
          <w:rFonts w:ascii="Arial" w:hAnsi="Arial"/>
          <w:i/>
        </w:rPr>
        <w:t xml:space="preserve"> de otra naturaleza.</w:t>
      </w:r>
      <w:r w:rsidR="00B80263" w:rsidRPr="004D3886">
        <w:rPr>
          <w:rFonts w:ascii="Arial" w:hAnsi="Arial"/>
        </w:rPr>
        <w:t>” (Énfasis agregado).</w:t>
      </w:r>
    </w:p>
    <w:p w14:paraId="5F2C80B7" w14:textId="77777777" w:rsidR="001B5EB2" w:rsidRPr="004D3886" w:rsidRDefault="001B5EB2" w:rsidP="001B5EB2">
      <w:pPr>
        <w:pStyle w:val="Default"/>
        <w:spacing w:line="360" w:lineRule="auto"/>
        <w:jc w:val="both"/>
        <w:rPr>
          <w:rFonts w:ascii="Arial" w:hAnsi="Arial"/>
        </w:rPr>
      </w:pPr>
    </w:p>
    <w:p w14:paraId="1B2E33D9" w14:textId="043E1448" w:rsidR="00B74B64" w:rsidRPr="004D3886" w:rsidRDefault="00B80263" w:rsidP="00025571">
      <w:pPr>
        <w:pStyle w:val="Default"/>
        <w:spacing w:line="360" w:lineRule="auto"/>
        <w:jc w:val="both"/>
        <w:rPr>
          <w:rFonts w:ascii="Arial" w:hAnsi="Arial" w:cs="Arial"/>
        </w:rPr>
      </w:pPr>
      <w:r w:rsidRPr="004D3886">
        <w:rPr>
          <w:rFonts w:ascii="Arial" w:hAnsi="Arial"/>
        </w:rPr>
        <w:t>Por su parte, la Convención Americana sobre Derechos Humanos</w:t>
      </w:r>
      <w:r w:rsidRPr="004D3886">
        <w:rPr>
          <w:rStyle w:val="Refdenotaalpie"/>
          <w:rFonts w:ascii="Arial" w:hAnsi="Arial"/>
        </w:rPr>
        <w:footnoteReference w:id="5"/>
      </w:r>
      <w:r w:rsidRPr="004D3886">
        <w:rPr>
          <w:rFonts w:ascii="Arial" w:hAnsi="Arial"/>
        </w:rPr>
        <w:t xml:space="preserve"> </w:t>
      </w:r>
      <w:r w:rsidR="00B93C39">
        <w:rPr>
          <w:rFonts w:ascii="Arial" w:hAnsi="Arial"/>
        </w:rPr>
        <w:t>tampoco se sustraj</w:t>
      </w:r>
      <w:r w:rsidR="00D74BAC">
        <w:rPr>
          <w:rFonts w:ascii="Arial" w:hAnsi="Arial"/>
        </w:rPr>
        <w:t>o al empeño correctivo propio del Derecho penal de</w:t>
      </w:r>
      <w:r w:rsidR="005A10E4">
        <w:rPr>
          <w:rFonts w:ascii="Arial" w:hAnsi="Arial"/>
        </w:rPr>
        <w:t xml:space="preserve"> su tiempo</w:t>
      </w:r>
      <w:r w:rsidR="00BB7867">
        <w:rPr>
          <w:rFonts w:ascii="Arial" w:hAnsi="Arial"/>
        </w:rPr>
        <w:t>. S</w:t>
      </w:r>
      <w:r w:rsidRPr="004D3886">
        <w:rPr>
          <w:rFonts w:ascii="Arial" w:hAnsi="Arial"/>
        </w:rPr>
        <w:t>u artículo 5, numeral 6</w:t>
      </w:r>
      <w:r w:rsidR="00BB7867">
        <w:rPr>
          <w:rFonts w:ascii="Arial" w:hAnsi="Arial"/>
        </w:rPr>
        <w:t>, dispon</w:t>
      </w:r>
      <w:r w:rsidR="00882728">
        <w:rPr>
          <w:rFonts w:ascii="Arial" w:hAnsi="Arial"/>
        </w:rPr>
        <w:t>e</w:t>
      </w:r>
      <w:r w:rsidRPr="004D3886">
        <w:rPr>
          <w:rFonts w:ascii="Arial" w:hAnsi="Arial"/>
        </w:rPr>
        <w:t xml:space="preserve">: “Las penas privativas de la libertad tendrán como finalidad esencial la </w:t>
      </w:r>
      <w:r w:rsidRPr="004D3886">
        <w:rPr>
          <w:rFonts w:ascii="Arial" w:hAnsi="Arial"/>
          <w:i/>
        </w:rPr>
        <w:t>reforma y readaptación social de los condenados.</w:t>
      </w:r>
      <w:r w:rsidRPr="004D3886">
        <w:rPr>
          <w:rFonts w:ascii="Arial" w:hAnsi="Arial"/>
        </w:rPr>
        <w:t>” (Énfasis añadido).</w:t>
      </w:r>
      <w:r w:rsidR="00B74B64">
        <w:rPr>
          <w:rFonts w:ascii="Arial" w:hAnsi="Arial"/>
        </w:rPr>
        <w:t xml:space="preserve"> </w:t>
      </w:r>
      <w:r w:rsidR="001611BE">
        <w:rPr>
          <w:rFonts w:ascii="Arial" w:hAnsi="Arial" w:cs="Arial"/>
        </w:rPr>
        <w:t>En</w:t>
      </w:r>
      <w:r w:rsidR="002D2F3C">
        <w:rPr>
          <w:rFonts w:ascii="Arial" w:hAnsi="Arial" w:cs="Arial"/>
        </w:rPr>
        <w:t xml:space="preserve"> la </w:t>
      </w:r>
      <w:r w:rsidR="001611BE">
        <w:rPr>
          <w:rFonts w:ascii="Arial" w:hAnsi="Arial" w:cs="Arial"/>
        </w:rPr>
        <w:t>“</w:t>
      </w:r>
      <w:r w:rsidR="002D2F3C">
        <w:rPr>
          <w:rFonts w:ascii="Arial" w:hAnsi="Arial" w:cs="Arial"/>
        </w:rPr>
        <w:t>D</w:t>
      </w:r>
      <w:r w:rsidR="00B74B64" w:rsidRPr="004D3886">
        <w:rPr>
          <w:rFonts w:ascii="Arial" w:hAnsi="Arial" w:cs="Arial"/>
        </w:rPr>
        <w:t xml:space="preserve">eclaración de Principios y </w:t>
      </w:r>
      <w:r w:rsidR="00C9736E">
        <w:rPr>
          <w:rFonts w:ascii="Arial" w:hAnsi="Arial" w:cs="Arial"/>
        </w:rPr>
        <w:t>buenas</w:t>
      </w:r>
      <w:r w:rsidR="002D2F3C">
        <w:rPr>
          <w:rFonts w:ascii="Arial" w:hAnsi="Arial" w:cs="Arial"/>
        </w:rPr>
        <w:t xml:space="preserve"> </w:t>
      </w:r>
      <w:r w:rsidR="00C9736E" w:rsidRPr="004D1EED">
        <w:rPr>
          <w:rFonts w:ascii="Arial" w:hAnsi="Arial" w:cs="Arial"/>
        </w:rPr>
        <w:t>prácticas sobre la protección de las personas privadas de libertad en las Américas”</w:t>
      </w:r>
      <w:r w:rsidR="005A10E4">
        <w:rPr>
          <w:rFonts w:ascii="Arial" w:hAnsi="Arial" w:cs="Arial"/>
        </w:rPr>
        <w:t>, ya en</w:t>
      </w:r>
      <w:r w:rsidR="001611BE">
        <w:rPr>
          <w:rFonts w:ascii="Arial" w:hAnsi="Arial" w:cs="Arial"/>
        </w:rPr>
        <w:t xml:space="preserve"> 2008</w:t>
      </w:r>
      <w:r w:rsidR="00B74B64" w:rsidRPr="004D3886">
        <w:rPr>
          <w:rFonts w:ascii="Arial" w:hAnsi="Arial" w:cs="Arial"/>
        </w:rPr>
        <w:t xml:space="preserve">, la Comisión Interamericana de Derechos Humanos </w:t>
      </w:r>
      <w:r w:rsidR="005A10E4">
        <w:rPr>
          <w:rFonts w:ascii="Arial" w:hAnsi="Arial" w:cs="Arial"/>
        </w:rPr>
        <w:t xml:space="preserve">tuvo </w:t>
      </w:r>
      <w:r w:rsidR="00A35B9B">
        <w:rPr>
          <w:rFonts w:ascii="Arial" w:hAnsi="Arial" w:cs="Arial"/>
        </w:rPr>
        <w:t>el</w:t>
      </w:r>
      <w:r w:rsidR="00882728">
        <w:rPr>
          <w:rFonts w:ascii="Arial" w:hAnsi="Arial" w:cs="Arial"/>
        </w:rPr>
        <w:t xml:space="preserve"> desatino </w:t>
      </w:r>
      <w:r w:rsidR="00B74B64" w:rsidRPr="004D3886">
        <w:rPr>
          <w:rFonts w:ascii="Arial" w:hAnsi="Arial" w:cs="Arial"/>
        </w:rPr>
        <w:t xml:space="preserve">de </w:t>
      </w:r>
      <w:r w:rsidR="005A10E4">
        <w:rPr>
          <w:rFonts w:ascii="Arial" w:hAnsi="Arial" w:cs="Arial"/>
        </w:rPr>
        <w:t xml:space="preserve">justificar la pena </w:t>
      </w:r>
      <w:r w:rsidR="00882728">
        <w:rPr>
          <w:rFonts w:ascii="Arial" w:hAnsi="Arial" w:cs="Arial"/>
        </w:rPr>
        <w:t xml:space="preserve">de prisión </w:t>
      </w:r>
      <w:r w:rsidR="005A10E4">
        <w:rPr>
          <w:rFonts w:ascii="Arial" w:hAnsi="Arial" w:cs="Arial"/>
        </w:rPr>
        <w:t xml:space="preserve">como </w:t>
      </w:r>
      <w:r w:rsidR="00436281">
        <w:rPr>
          <w:rFonts w:ascii="Arial" w:hAnsi="Arial" w:cs="Arial"/>
        </w:rPr>
        <w:t xml:space="preserve">un </w:t>
      </w:r>
      <w:r w:rsidR="00B74B64" w:rsidRPr="004D3886">
        <w:rPr>
          <w:rFonts w:ascii="Arial" w:hAnsi="Arial" w:cs="Arial"/>
        </w:rPr>
        <w:t>medio de reintegración familiar.</w:t>
      </w:r>
      <w:r w:rsidR="00B74B64" w:rsidRPr="004D3886">
        <w:rPr>
          <w:rStyle w:val="Refdenotaalpie"/>
          <w:rFonts w:ascii="Arial" w:hAnsi="Arial" w:cs="Arial"/>
        </w:rPr>
        <w:footnoteReference w:id="6"/>
      </w:r>
    </w:p>
    <w:p w14:paraId="01A89E56" w14:textId="77777777" w:rsidR="00504B15" w:rsidRPr="005A10E4" w:rsidRDefault="00504B15" w:rsidP="00025571">
      <w:pPr>
        <w:spacing w:line="360" w:lineRule="auto"/>
        <w:jc w:val="both"/>
        <w:rPr>
          <w:rFonts w:ascii="Arial" w:hAnsi="Arial"/>
          <w:sz w:val="24"/>
          <w:szCs w:val="24"/>
          <w:lang w:val="es-MX"/>
        </w:rPr>
      </w:pPr>
    </w:p>
    <w:p w14:paraId="3277F7B7" w14:textId="6B3FBD06" w:rsidR="00B80263" w:rsidRPr="004D3886" w:rsidRDefault="0021310E" w:rsidP="00025571">
      <w:pPr>
        <w:spacing w:line="360" w:lineRule="auto"/>
        <w:jc w:val="both"/>
        <w:rPr>
          <w:rFonts w:ascii="Arial" w:hAnsi="Arial"/>
          <w:sz w:val="24"/>
          <w:szCs w:val="24"/>
        </w:rPr>
      </w:pPr>
      <w:r>
        <w:rPr>
          <w:rFonts w:ascii="Arial" w:hAnsi="Arial"/>
          <w:sz w:val="24"/>
          <w:szCs w:val="24"/>
        </w:rPr>
        <w:t>Por su parte, e</w:t>
      </w:r>
      <w:r w:rsidR="00B80263" w:rsidRPr="004D3886">
        <w:rPr>
          <w:rFonts w:ascii="Arial" w:hAnsi="Arial"/>
          <w:sz w:val="24"/>
          <w:szCs w:val="24"/>
        </w:rPr>
        <w:t>l artículo 9, numeral 3, del Pacto</w:t>
      </w:r>
      <w:r w:rsidR="00BB7867">
        <w:rPr>
          <w:rFonts w:ascii="Arial" w:hAnsi="Arial"/>
          <w:sz w:val="24"/>
          <w:szCs w:val="24"/>
        </w:rPr>
        <w:t xml:space="preserve"> Internacional de Derechos Civiles y Políticos</w:t>
      </w:r>
      <w:r w:rsidR="00B80263" w:rsidRPr="004D3886">
        <w:rPr>
          <w:rStyle w:val="Refdenotaalpie"/>
          <w:rFonts w:ascii="Arial" w:hAnsi="Arial"/>
          <w:sz w:val="24"/>
          <w:szCs w:val="24"/>
        </w:rPr>
        <w:footnoteReference w:id="7"/>
      </w:r>
      <w:r>
        <w:rPr>
          <w:rFonts w:ascii="Arial" w:hAnsi="Arial"/>
          <w:sz w:val="24"/>
          <w:szCs w:val="24"/>
        </w:rPr>
        <w:t xml:space="preserve"> </w:t>
      </w:r>
      <w:r w:rsidR="006C4B75">
        <w:rPr>
          <w:rFonts w:ascii="Arial" w:hAnsi="Arial"/>
          <w:sz w:val="24"/>
          <w:szCs w:val="24"/>
        </w:rPr>
        <w:t>establece</w:t>
      </w:r>
      <w:r w:rsidR="00B80263" w:rsidRPr="004D3886">
        <w:rPr>
          <w:rFonts w:ascii="Arial" w:hAnsi="Arial"/>
          <w:sz w:val="24"/>
          <w:szCs w:val="24"/>
        </w:rPr>
        <w:t xml:space="preserve">: “El régimen penitenciario consistirá en un </w:t>
      </w:r>
      <w:r w:rsidR="00B80263" w:rsidRPr="004D3886">
        <w:rPr>
          <w:rFonts w:ascii="Arial" w:hAnsi="Arial"/>
          <w:i/>
          <w:sz w:val="24"/>
          <w:szCs w:val="24"/>
        </w:rPr>
        <w:t>tratamiento</w:t>
      </w:r>
      <w:r w:rsidR="00B80263" w:rsidRPr="004D3886">
        <w:rPr>
          <w:rFonts w:ascii="Arial" w:hAnsi="Arial"/>
          <w:sz w:val="24"/>
          <w:szCs w:val="24"/>
        </w:rPr>
        <w:t xml:space="preserve"> cuya finalidad esencial será la </w:t>
      </w:r>
      <w:r w:rsidR="00B80263" w:rsidRPr="004D3886">
        <w:rPr>
          <w:rFonts w:ascii="Arial" w:hAnsi="Arial"/>
          <w:i/>
          <w:sz w:val="24"/>
          <w:szCs w:val="24"/>
        </w:rPr>
        <w:t>reforma</w:t>
      </w:r>
      <w:r w:rsidR="00B80263" w:rsidRPr="004D3886">
        <w:rPr>
          <w:rFonts w:ascii="Arial" w:hAnsi="Arial"/>
          <w:sz w:val="24"/>
          <w:szCs w:val="24"/>
        </w:rPr>
        <w:t xml:space="preserve"> y la </w:t>
      </w:r>
      <w:r w:rsidR="00B80263" w:rsidRPr="004D3886">
        <w:rPr>
          <w:rFonts w:ascii="Arial" w:hAnsi="Arial"/>
          <w:i/>
          <w:sz w:val="24"/>
          <w:szCs w:val="24"/>
        </w:rPr>
        <w:t>readaptación so</w:t>
      </w:r>
      <w:r w:rsidR="00B80263" w:rsidRPr="004D3886">
        <w:rPr>
          <w:rFonts w:ascii="Arial" w:hAnsi="Arial"/>
          <w:sz w:val="24"/>
          <w:szCs w:val="24"/>
        </w:rPr>
        <w:t>cial de los penados.”</w:t>
      </w:r>
      <w:r w:rsidR="008E7328">
        <w:rPr>
          <w:rFonts w:ascii="Arial" w:hAnsi="Arial"/>
          <w:sz w:val="24"/>
          <w:szCs w:val="24"/>
        </w:rPr>
        <w:t xml:space="preserve"> </w:t>
      </w:r>
      <w:r w:rsidR="00B80263" w:rsidRPr="004D3886">
        <w:rPr>
          <w:rFonts w:ascii="Arial" w:hAnsi="Arial"/>
          <w:sz w:val="24"/>
          <w:szCs w:val="24"/>
        </w:rPr>
        <w:t>(Énfasis agregado).</w:t>
      </w:r>
      <w:r w:rsidR="00504B15">
        <w:rPr>
          <w:rFonts w:ascii="Arial" w:hAnsi="Arial"/>
          <w:sz w:val="24"/>
          <w:szCs w:val="24"/>
        </w:rPr>
        <w:t xml:space="preserve"> </w:t>
      </w:r>
      <w:r w:rsidR="00251C41">
        <w:rPr>
          <w:rFonts w:ascii="Arial" w:hAnsi="Arial"/>
          <w:sz w:val="24"/>
          <w:szCs w:val="24"/>
        </w:rPr>
        <w:t xml:space="preserve">Obviamente el reconocimiento de la libertad de conciencia no había tenido el desarrollo que </w:t>
      </w:r>
      <w:r w:rsidR="006201C5">
        <w:rPr>
          <w:rFonts w:ascii="Arial" w:hAnsi="Arial"/>
          <w:sz w:val="24"/>
          <w:szCs w:val="24"/>
        </w:rPr>
        <w:t>ha alcanzado, en</w:t>
      </w:r>
      <w:r w:rsidR="0087326F">
        <w:rPr>
          <w:rFonts w:ascii="Arial" w:hAnsi="Arial"/>
          <w:sz w:val="24"/>
          <w:szCs w:val="24"/>
        </w:rPr>
        <w:t xml:space="preserve"> buena </w:t>
      </w:r>
      <w:r w:rsidR="006201C5">
        <w:rPr>
          <w:rFonts w:ascii="Arial" w:hAnsi="Arial"/>
          <w:sz w:val="24"/>
          <w:szCs w:val="24"/>
        </w:rPr>
        <w:t xml:space="preserve"> parte gracias a los presos de conciencia.</w:t>
      </w:r>
    </w:p>
    <w:p w14:paraId="3F66F448" w14:textId="52C86D4F" w:rsidR="00B80263" w:rsidRPr="004D3886" w:rsidRDefault="00B80263" w:rsidP="00025571">
      <w:pPr>
        <w:autoSpaceDE w:val="0"/>
        <w:autoSpaceDN w:val="0"/>
        <w:adjustRightInd w:val="0"/>
        <w:spacing w:line="360" w:lineRule="auto"/>
        <w:jc w:val="both"/>
        <w:rPr>
          <w:rFonts w:ascii="Arial" w:hAnsi="Arial"/>
          <w:sz w:val="24"/>
          <w:szCs w:val="24"/>
        </w:rPr>
      </w:pPr>
      <w:r w:rsidRPr="004D3886">
        <w:rPr>
          <w:rFonts w:ascii="Arial" w:hAnsi="Arial"/>
          <w:sz w:val="24"/>
          <w:szCs w:val="24"/>
        </w:rPr>
        <w:t xml:space="preserve">Luigi Ferrajoli explica </w:t>
      </w:r>
      <w:r w:rsidR="006201C5">
        <w:rPr>
          <w:rFonts w:ascii="Arial" w:hAnsi="Arial"/>
          <w:sz w:val="24"/>
          <w:szCs w:val="24"/>
        </w:rPr>
        <w:t xml:space="preserve">que </w:t>
      </w:r>
      <w:r w:rsidRPr="004D3886">
        <w:rPr>
          <w:rFonts w:ascii="Arial" w:hAnsi="Arial"/>
          <w:sz w:val="24"/>
          <w:szCs w:val="24"/>
        </w:rPr>
        <w:t xml:space="preserve">la inspiración </w:t>
      </w:r>
      <w:r w:rsidRPr="004D3886">
        <w:rPr>
          <w:rFonts w:ascii="Arial" w:hAnsi="Arial"/>
          <w:i/>
          <w:sz w:val="24"/>
          <w:szCs w:val="24"/>
        </w:rPr>
        <w:t xml:space="preserve">correccional de </w:t>
      </w:r>
      <w:r w:rsidRPr="004D3886">
        <w:rPr>
          <w:rFonts w:ascii="Arial" w:hAnsi="Arial"/>
          <w:sz w:val="24"/>
          <w:szCs w:val="24"/>
        </w:rPr>
        <w:t>i</w:t>
      </w:r>
      <w:r w:rsidR="006201C5">
        <w:rPr>
          <w:rFonts w:ascii="Arial" w:hAnsi="Arial"/>
          <w:sz w:val="24"/>
          <w:szCs w:val="24"/>
        </w:rPr>
        <w:t xml:space="preserve">nstrumentos internacionales y </w:t>
      </w:r>
      <w:r w:rsidRPr="004D3886">
        <w:rPr>
          <w:rFonts w:ascii="Arial" w:hAnsi="Arial"/>
          <w:sz w:val="24"/>
          <w:szCs w:val="24"/>
        </w:rPr>
        <w:t xml:space="preserve">textos constitucionales, como el </w:t>
      </w:r>
      <w:r w:rsidR="007313E2" w:rsidRPr="004D3886">
        <w:rPr>
          <w:rFonts w:ascii="Arial" w:hAnsi="Arial"/>
          <w:sz w:val="24"/>
          <w:szCs w:val="24"/>
        </w:rPr>
        <w:t xml:space="preserve">de su propia Italia, </w:t>
      </w:r>
      <w:r w:rsidR="006201C5">
        <w:rPr>
          <w:rFonts w:ascii="Arial" w:hAnsi="Arial"/>
          <w:sz w:val="24"/>
          <w:szCs w:val="24"/>
        </w:rPr>
        <w:t>obedece a</w:t>
      </w:r>
      <w:r w:rsidRPr="004D3886">
        <w:rPr>
          <w:rFonts w:ascii="Arial" w:hAnsi="Arial"/>
          <w:sz w:val="24"/>
          <w:szCs w:val="24"/>
        </w:rPr>
        <w:t>:</w:t>
      </w:r>
    </w:p>
    <w:p w14:paraId="6BB64EF6" w14:textId="77777777" w:rsidR="00B80263" w:rsidRPr="004D3886" w:rsidRDefault="00B80263" w:rsidP="00025571">
      <w:pPr>
        <w:autoSpaceDE w:val="0"/>
        <w:autoSpaceDN w:val="0"/>
        <w:adjustRightInd w:val="0"/>
        <w:spacing w:after="0" w:line="240" w:lineRule="auto"/>
        <w:ind w:left="851"/>
        <w:jc w:val="both"/>
        <w:rPr>
          <w:rFonts w:ascii="Arial" w:hAnsi="Arial"/>
          <w:i/>
          <w:sz w:val="20"/>
          <w:szCs w:val="20"/>
        </w:rPr>
      </w:pPr>
      <w:r w:rsidRPr="004D3886">
        <w:rPr>
          <w:rFonts w:ascii="Arial" w:hAnsi="Arial"/>
          <w:sz w:val="20"/>
          <w:szCs w:val="20"/>
        </w:rPr>
        <w:t xml:space="preserve"> “[la convergencia de] las tres corrientes políticas y culturales que han contribuido a la formación del texto constitucional y a la subsiguiente reforma penitenciaria: la católica, portadora de la concepción de la pena como enmienda del reo; la liberal-conservadora, autora de la función terapéutica e integracionista de la pena; la </w:t>
      </w:r>
      <w:r w:rsidRPr="004D3886">
        <w:rPr>
          <w:rFonts w:ascii="Arial" w:hAnsi="Arial"/>
          <w:sz w:val="20"/>
          <w:szCs w:val="20"/>
        </w:rPr>
        <w:lastRenderedPageBreak/>
        <w:t>comunista, en sus vertientes leninistas y gramscianas, inspirada en proyectos penales de tipo pedagógico y resocializante”.</w:t>
      </w:r>
      <w:r w:rsidRPr="004D3886">
        <w:rPr>
          <w:rStyle w:val="Refdenotaalpie"/>
          <w:rFonts w:ascii="Arial" w:hAnsi="Arial"/>
          <w:sz w:val="20"/>
          <w:szCs w:val="20"/>
        </w:rPr>
        <w:footnoteReference w:id="8"/>
      </w:r>
    </w:p>
    <w:p w14:paraId="4C002748" w14:textId="77777777" w:rsidR="00B80263" w:rsidRPr="004D3886" w:rsidRDefault="00B80263" w:rsidP="00025571">
      <w:pPr>
        <w:pStyle w:val="Default"/>
        <w:spacing w:line="360" w:lineRule="auto"/>
        <w:jc w:val="both"/>
        <w:rPr>
          <w:rFonts w:ascii="Arial" w:hAnsi="Arial" w:cs="Arial"/>
        </w:rPr>
      </w:pPr>
    </w:p>
    <w:p w14:paraId="3CEFCEFF" w14:textId="7F3FBABC" w:rsidR="005F2FB7" w:rsidRDefault="00B80263" w:rsidP="00025571">
      <w:pPr>
        <w:pStyle w:val="Default"/>
        <w:spacing w:line="360" w:lineRule="auto"/>
        <w:jc w:val="both"/>
        <w:rPr>
          <w:rFonts w:ascii="Arial" w:hAnsi="Arial" w:cs="Arial"/>
        </w:rPr>
      </w:pPr>
      <w:r w:rsidRPr="004D3886">
        <w:rPr>
          <w:rFonts w:ascii="Arial" w:hAnsi="Arial"/>
        </w:rPr>
        <w:t>A pesar de</w:t>
      </w:r>
      <w:r w:rsidR="006201C5">
        <w:rPr>
          <w:rFonts w:ascii="Arial" w:hAnsi="Arial"/>
        </w:rPr>
        <w:t xml:space="preserve"> su</w:t>
      </w:r>
      <w:r w:rsidRPr="004D3886">
        <w:rPr>
          <w:rFonts w:ascii="Arial" w:hAnsi="Arial"/>
        </w:rPr>
        <w:t xml:space="preserve"> </w:t>
      </w:r>
      <w:r w:rsidR="00ED2162">
        <w:rPr>
          <w:rFonts w:ascii="Arial" w:hAnsi="Arial"/>
        </w:rPr>
        <w:t>filiación</w:t>
      </w:r>
      <w:r w:rsidR="00F24DDC">
        <w:rPr>
          <w:rFonts w:ascii="Arial" w:hAnsi="Arial"/>
        </w:rPr>
        <w:t xml:space="preserve"> nominal </w:t>
      </w:r>
      <w:r w:rsidR="00ED2162">
        <w:rPr>
          <w:rFonts w:ascii="Arial" w:hAnsi="Arial"/>
        </w:rPr>
        <w:t xml:space="preserve">al </w:t>
      </w:r>
      <w:r w:rsidR="00E91CB3" w:rsidRPr="004D3886">
        <w:rPr>
          <w:rFonts w:ascii="Arial" w:hAnsi="Arial"/>
        </w:rPr>
        <w:t>Derecho penal de autor,</w:t>
      </w:r>
      <w:r w:rsidR="00306ED0" w:rsidRPr="004D3886">
        <w:rPr>
          <w:rFonts w:ascii="Arial" w:hAnsi="Arial"/>
        </w:rPr>
        <w:t xml:space="preserve"> los principios de interdependencia y progresividad </w:t>
      </w:r>
      <w:r w:rsidR="006201C5">
        <w:rPr>
          <w:rFonts w:ascii="Arial" w:hAnsi="Arial"/>
        </w:rPr>
        <w:t xml:space="preserve">que rigen el Derecho internacional de los Derechos Humanos, le han permitido avanzar </w:t>
      </w:r>
      <w:r w:rsidR="00791133" w:rsidRPr="004D3886">
        <w:rPr>
          <w:rFonts w:ascii="Arial" w:hAnsi="Arial"/>
        </w:rPr>
        <w:t xml:space="preserve"> hacia el Derecho penal de acto. A</w:t>
      </w:r>
      <w:r w:rsidR="00205A3B">
        <w:rPr>
          <w:rFonts w:ascii="Arial" w:hAnsi="Arial"/>
        </w:rPr>
        <w:t>ctualmente</w:t>
      </w:r>
      <w:r w:rsidR="00791133" w:rsidRPr="004D3886">
        <w:rPr>
          <w:rFonts w:ascii="Arial" w:hAnsi="Arial"/>
        </w:rPr>
        <w:t xml:space="preserve">, </w:t>
      </w:r>
      <w:r w:rsidR="0087326F">
        <w:rPr>
          <w:rFonts w:ascii="Arial" w:hAnsi="Arial" w:cs="Arial"/>
        </w:rPr>
        <w:t xml:space="preserve">por mandato de la Asamblea General </w:t>
      </w:r>
      <w:r w:rsidR="00762EF7">
        <w:rPr>
          <w:rFonts w:ascii="Arial" w:hAnsi="Arial" w:cs="Arial"/>
        </w:rPr>
        <w:t xml:space="preserve">de la ONU </w:t>
      </w:r>
      <w:r w:rsidR="0087326F">
        <w:rPr>
          <w:rFonts w:ascii="Arial" w:hAnsi="Arial" w:cs="Arial"/>
        </w:rPr>
        <w:t xml:space="preserve">se </w:t>
      </w:r>
      <w:r w:rsidR="00762EF7">
        <w:rPr>
          <w:rFonts w:ascii="Arial" w:hAnsi="Arial" w:cs="Arial"/>
        </w:rPr>
        <w:t>estudia</w:t>
      </w:r>
      <w:r w:rsidR="0087326F">
        <w:rPr>
          <w:rFonts w:ascii="Arial" w:hAnsi="Arial" w:cs="Arial"/>
        </w:rPr>
        <w:t xml:space="preserve"> </w:t>
      </w:r>
      <w:r w:rsidR="002A6051" w:rsidRPr="004D3886">
        <w:rPr>
          <w:rFonts w:ascii="Arial" w:hAnsi="Arial" w:cs="Arial"/>
        </w:rPr>
        <w:t>la r</w:t>
      </w:r>
      <w:r w:rsidR="00F83A6D" w:rsidRPr="004D3886">
        <w:rPr>
          <w:rFonts w:ascii="Arial" w:hAnsi="Arial" w:cs="Arial"/>
        </w:rPr>
        <w:t xml:space="preserve">evisión </w:t>
      </w:r>
      <w:r w:rsidR="002A6051" w:rsidRPr="004D3886">
        <w:rPr>
          <w:rFonts w:ascii="Arial" w:hAnsi="Arial" w:cs="Arial"/>
        </w:rPr>
        <w:t xml:space="preserve">de las Reglas Mínimas </w:t>
      </w:r>
      <w:r w:rsidR="00762EF7">
        <w:rPr>
          <w:rFonts w:ascii="Arial" w:hAnsi="Arial" w:cs="Arial"/>
        </w:rPr>
        <w:t xml:space="preserve">referidas. Por su parte, </w:t>
      </w:r>
      <w:r w:rsidR="00926369" w:rsidRPr="004D3886">
        <w:rPr>
          <w:rFonts w:ascii="Arial" w:hAnsi="Arial" w:cs="Arial"/>
        </w:rPr>
        <w:t>el Subcomité contra la Tortura (SPT)</w:t>
      </w:r>
      <w:r w:rsidR="0038558E" w:rsidRPr="004D3886">
        <w:rPr>
          <w:rFonts w:ascii="Arial" w:hAnsi="Arial" w:cs="Arial"/>
        </w:rPr>
        <w:t>,</w:t>
      </w:r>
      <w:r w:rsidR="0038558E">
        <w:rPr>
          <w:rFonts w:ascii="Arial" w:hAnsi="Arial" w:cs="Arial"/>
        </w:rPr>
        <w:t xml:space="preserve"> como </w:t>
      </w:r>
      <w:r w:rsidR="0038558E" w:rsidRPr="0087326F">
        <w:rPr>
          <w:rFonts w:ascii="Arial" w:hAnsi="Arial" w:cs="Arial"/>
          <w:i/>
        </w:rPr>
        <w:t>órgano</w:t>
      </w:r>
      <w:r w:rsidR="006201C5" w:rsidRPr="0087326F">
        <w:rPr>
          <w:rFonts w:ascii="Arial" w:hAnsi="Arial" w:cs="Arial"/>
          <w:i/>
        </w:rPr>
        <w:t xml:space="preserve"> de los tratados</w:t>
      </w:r>
      <w:r w:rsidR="0038558E">
        <w:rPr>
          <w:rFonts w:ascii="Arial" w:hAnsi="Arial" w:cs="Arial"/>
        </w:rPr>
        <w:t xml:space="preserve"> responsable de supervisar los lugares de detención</w:t>
      </w:r>
      <w:r w:rsidR="005F7404">
        <w:rPr>
          <w:rFonts w:ascii="Arial" w:hAnsi="Arial" w:cs="Arial"/>
        </w:rPr>
        <w:t>,</w:t>
      </w:r>
      <w:r w:rsidR="00A24157">
        <w:rPr>
          <w:rFonts w:ascii="Arial" w:hAnsi="Arial" w:cs="Arial"/>
        </w:rPr>
        <w:t xml:space="preserve"> ha</w:t>
      </w:r>
      <w:r w:rsidR="002F7382">
        <w:rPr>
          <w:rFonts w:ascii="Arial" w:hAnsi="Arial" w:cs="Arial"/>
        </w:rPr>
        <w:t xml:space="preserve"> </w:t>
      </w:r>
      <w:r w:rsidR="006201C5">
        <w:rPr>
          <w:rFonts w:ascii="Arial" w:hAnsi="Arial" w:cs="Arial"/>
        </w:rPr>
        <w:t xml:space="preserve">dejando de lado las categorías propias de los modelos correccionalistas para </w:t>
      </w:r>
      <w:r w:rsidR="0087326F">
        <w:rPr>
          <w:rFonts w:ascii="Arial" w:hAnsi="Arial" w:cs="Arial"/>
        </w:rPr>
        <w:t xml:space="preserve">asumir un </w:t>
      </w:r>
      <w:r w:rsidR="00FA5396">
        <w:rPr>
          <w:rFonts w:ascii="Arial" w:hAnsi="Arial" w:cs="Arial"/>
        </w:rPr>
        <w:t xml:space="preserve">enfoque </w:t>
      </w:r>
      <w:r w:rsidR="00FA5396">
        <w:rPr>
          <w:rFonts w:ascii="Arial" w:hAnsi="Arial" w:cs="Arial"/>
          <w:i/>
        </w:rPr>
        <w:t>desde los derechos,</w:t>
      </w:r>
      <w:r w:rsidR="0087326F">
        <w:rPr>
          <w:rFonts w:ascii="Arial" w:hAnsi="Arial" w:cs="Arial"/>
          <w:i/>
        </w:rPr>
        <w:t xml:space="preserve"> </w:t>
      </w:r>
      <w:r w:rsidR="006201C5">
        <w:rPr>
          <w:rFonts w:ascii="Arial" w:hAnsi="Arial" w:cs="Arial"/>
        </w:rPr>
        <w:t xml:space="preserve"> al denunciar:</w:t>
      </w:r>
      <w:r w:rsidR="00FE4C5C">
        <w:rPr>
          <w:rFonts w:ascii="Arial" w:hAnsi="Arial" w:cs="Arial"/>
        </w:rPr>
        <w:t xml:space="preserve"> </w:t>
      </w:r>
    </w:p>
    <w:p w14:paraId="56E4DE4F" w14:textId="3160A8DE" w:rsidR="00A24157" w:rsidRPr="00027D17" w:rsidRDefault="00EA3419" w:rsidP="00025571">
      <w:pPr>
        <w:pStyle w:val="SingleTxtG"/>
        <w:rPr>
          <w:rFonts w:ascii="Arial" w:hAnsi="Arial" w:cs="Arial"/>
          <w:sz w:val="20"/>
          <w:szCs w:val="20"/>
        </w:rPr>
      </w:pPr>
      <w:r w:rsidRPr="00027D17">
        <w:rPr>
          <w:rFonts w:ascii="Arial" w:hAnsi="Arial" w:cs="Arial"/>
          <w:sz w:val="20"/>
          <w:szCs w:val="20"/>
        </w:rPr>
        <w:t>“</w:t>
      </w:r>
      <w:r w:rsidR="005F2FB7" w:rsidRPr="00027D17">
        <w:rPr>
          <w:rFonts w:ascii="Arial" w:hAnsi="Arial" w:cs="Arial"/>
          <w:sz w:val="20"/>
          <w:szCs w:val="20"/>
        </w:rPr>
        <w:t xml:space="preserve">La inexistencia de un marco jurídico, tanto orgánico como procesal, </w:t>
      </w:r>
      <w:r w:rsidRPr="00027D17">
        <w:rPr>
          <w:rFonts w:ascii="Arial" w:hAnsi="Arial" w:cs="Arial"/>
          <w:sz w:val="20"/>
          <w:szCs w:val="20"/>
        </w:rPr>
        <w:t xml:space="preserve">[que] </w:t>
      </w:r>
      <w:r w:rsidR="005F2FB7" w:rsidRPr="00027D17">
        <w:rPr>
          <w:rFonts w:ascii="Arial" w:hAnsi="Arial" w:cs="Arial"/>
          <w:sz w:val="20"/>
          <w:szCs w:val="20"/>
        </w:rPr>
        <w:t xml:space="preserve">facilita y propicia la impunidad, </w:t>
      </w:r>
      <w:r w:rsidR="00B77139">
        <w:rPr>
          <w:rFonts w:ascii="Arial" w:hAnsi="Arial" w:cs="Arial"/>
          <w:sz w:val="20"/>
          <w:szCs w:val="20"/>
        </w:rPr>
        <w:t>[así como]</w:t>
      </w:r>
      <w:r w:rsidR="005F2FB7" w:rsidRPr="00027D17">
        <w:rPr>
          <w:rFonts w:ascii="Arial" w:hAnsi="Arial" w:cs="Arial"/>
          <w:sz w:val="20"/>
          <w:szCs w:val="20"/>
        </w:rPr>
        <w:t xml:space="preserve"> violaciones de los derechos humanos y la ausencia de las garantías necesarias para que los reclusos disfruten de sus derechos</w:t>
      </w:r>
      <w:r w:rsidR="00FE4C5C" w:rsidRPr="00027D17">
        <w:rPr>
          <w:rFonts w:ascii="Arial" w:hAnsi="Arial" w:cs="Arial"/>
          <w:sz w:val="20"/>
          <w:szCs w:val="20"/>
        </w:rPr>
        <w:t xml:space="preserve">. […] </w:t>
      </w:r>
      <w:r w:rsidR="005F2FB7" w:rsidRPr="00027D17">
        <w:rPr>
          <w:rFonts w:ascii="Arial" w:hAnsi="Arial" w:cs="Arial"/>
          <w:sz w:val="20"/>
          <w:szCs w:val="20"/>
        </w:rPr>
        <w:t xml:space="preserve"> En realidad, las person</w:t>
      </w:r>
      <w:r w:rsidRPr="00027D17">
        <w:rPr>
          <w:rFonts w:ascii="Arial" w:hAnsi="Arial" w:cs="Arial"/>
          <w:sz w:val="20"/>
          <w:szCs w:val="20"/>
        </w:rPr>
        <w:t>as privadas de libertad tienen ‘</w:t>
      </w:r>
      <w:r w:rsidR="005F2FB7" w:rsidRPr="00027D17">
        <w:rPr>
          <w:rFonts w:ascii="Arial" w:hAnsi="Arial" w:cs="Arial"/>
          <w:sz w:val="20"/>
          <w:szCs w:val="20"/>
        </w:rPr>
        <w:t>derechos sin garantías</w:t>
      </w:r>
      <w:r w:rsidR="00554C96">
        <w:rPr>
          <w:rFonts w:ascii="Arial" w:hAnsi="Arial" w:cs="Arial"/>
          <w:sz w:val="20"/>
          <w:szCs w:val="20"/>
        </w:rPr>
        <w:t>’</w:t>
      </w:r>
      <w:r w:rsidR="005F2FB7" w:rsidRPr="00027D17">
        <w:rPr>
          <w:rFonts w:ascii="Arial" w:hAnsi="Arial" w:cs="Arial"/>
          <w:sz w:val="20"/>
          <w:szCs w:val="20"/>
        </w:rPr>
        <w:t>".</w:t>
      </w:r>
      <w:r w:rsidR="00806D3E">
        <w:rPr>
          <w:rStyle w:val="Refdenotaalpie"/>
          <w:rFonts w:ascii="Arial" w:hAnsi="Arial" w:cs="Arial"/>
          <w:sz w:val="20"/>
          <w:szCs w:val="20"/>
        </w:rPr>
        <w:footnoteReference w:id="9"/>
      </w:r>
    </w:p>
    <w:p w14:paraId="25315617" w14:textId="77777777" w:rsidR="00A24157" w:rsidRDefault="00A24157" w:rsidP="00025571">
      <w:pPr>
        <w:pStyle w:val="Default"/>
        <w:spacing w:line="360" w:lineRule="auto"/>
        <w:jc w:val="both"/>
        <w:rPr>
          <w:rFonts w:ascii="Arial" w:hAnsi="Arial" w:cs="Arial"/>
        </w:rPr>
      </w:pPr>
    </w:p>
    <w:p w14:paraId="70C07E94" w14:textId="4E6EB425" w:rsidR="00601AFB" w:rsidRDefault="002B3F8B" w:rsidP="00025571">
      <w:pPr>
        <w:pStyle w:val="Default"/>
        <w:spacing w:line="360" w:lineRule="auto"/>
        <w:jc w:val="both"/>
        <w:rPr>
          <w:rFonts w:ascii="Arial" w:hAnsi="Arial" w:cs="Arial"/>
        </w:rPr>
      </w:pPr>
      <w:r>
        <w:rPr>
          <w:rFonts w:ascii="Arial" w:hAnsi="Arial" w:cs="Arial"/>
        </w:rPr>
        <w:t xml:space="preserve">Aun cuando numerosos teóricos y operadores </w:t>
      </w:r>
      <w:r w:rsidR="002A5691">
        <w:rPr>
          <w:rFonts w:ascii="Arial" w:hAnsi="Arial" w:cs="Arial"/>
        </w:rPr>
        <w:t xml:space="preserve">críticos </w:t>
      </w:r>
      <w:r>
        <w:rPr>
          <w:rFonts w:ascii="Arial" w:hAnsi="Arial" w:cs="Arial"/>
        </w:rPr>
        <w:t xml:space="preserve">de los sistemas penitenciarios fueron cayendo en la cuenta de la quimera que significa </w:t>
      </w:r>
      <w:r w:rsidR="00C20DF0">
        <w:rPr>
          <w:rFonts w:ascii="Arial" w:hAnsi="Arial" w:cs="Arial"/>
          <w:i/>
        </w:rPr>
        <w:t>re-socializar</w:t>
      </w:r>
      <w:r w:rsidR="00D43047">
        <w:rPr>
          <w:rFonts w:ascii="Arial" w:hAnsi="Arial" w:cs="Arial"/>
          <w:i/>
        </w:rPr>
        <w:t xml:space="preserve">, </w:t>
      </w:r>
      <w:r w:rsidR="007A2C3A">
        <w:rPr>
          <w:rFonts w:ascii="Arial" w:hAnsi="Arial" w:cs="Arial"/>
        </w:rPr>
        <w:t xml:space="preserve">durante las décadas pasadas, </w:t>
      </w:r>
      <w:r w:rsidR="007A2C3A">
        <w:rPr>
          <w:rFonts w:ascii="Arial" w:hAnsi="Arial" w:cs="Arial"/>
          <w:i/>
        </w:rPr>
        <w:t>sotto voce</w:t>
      </w:r>
      <w:r w:rsidR="00D303C2">
        <w:rPr>
          <w:rFonts w:ascii="Arial" w:hAnsi="Arial" w:cs="Arial"/>
          <w:i/>
        </w:rPr>
        <w:t xml:space="preserve">, </w:t>
      </w:r>
      <w:r w:rsidR="00AC205D">
        <w:rPr>
          <w:rFonts w:ascii="Arial" w:hAnsi="Arial" w:cs="Arial"/>
        </w:rPr>
        <w:t>tolerar</w:t>
      </w:r>
      <w:r w:rsidR="00883B25">
        <w:rPr>
          <w:rFonts w:ascii="Arial" w:hAnsi="Arial" w:cs="Arial"/>
        </w:rPr>
        <w:t>on</w:t>
      </w:r>
      <w:r w:rsidR="00AC205D">
        <w:rPr>
          <w:rFonts w:ascii="Arial" w:hAnsi="Arial" w:cs="Arial"/>
        </w:rPr>
        <w:t xml:space="preserve"> el discurso</w:t>
      </w:r>
      <w:r w:rsidR="00067BA2">
        <w:rPr>
          <w:rFonts w:ascii="Arial" w:hAnsi="Arial" w:cs="Arial"/>
        </w:rPr>
        <w:t xml:space="preserve"> </w:t>
      </w:r>
      <w:r w:rsidR="00E96FE3">
        <w:rPr>
          <w:rFonts w:ascii="Arial" w:hAnsi="Arial" w:cs="Arial"/>
        </w:rPr>
        <w:t xml:space="preserve">paternalista-correctivo </w:t>
      </w:r>
      <w:r w:rsidR="00FB6616" w:rsidRPr="00FB6616">
        <w:rPr>
          <w:rFonts w:ascii="Arial" w:hAnsi="Arial" w:cs="Arial"/>
        </w:rPr>
        <w:t>como un paliativo o mecanismo de c</w:t>
      </w:r>
      <w:r w:rsidR="00EB1AAE">
        <w:rPr>
          <w:rFonts w:ascii="Arial" w:hAnsi="Arial" w:cs="Arial"/>
        </w:rPr>
        <w:t xml:space="preserve">ontrol de daños ante </w:t>
      </w:r>
      <w:r w:rsidR="003C699F">
        <w:rPr>
          <w:rFonts w:ascii="Arial" w:hAnsi="Arial" w:cs="Arial"/>
        </w:rPr>
        <w:t xml:space="preserve"> la amenaza latente de un sistema penitenciario que reprimiese </w:t>
      </w:r>
      <w:r w:rsidR="00FB6616" w:rsidRPr="00FB6616">
        <w:rPr>
          <w:rFonts w:ascii="Arial" w:hAnsi="Arial" w:cs="Arial"/>
        </w:rPr>
        <w:t xml:space="preserve">sin máscaras. </w:t>
      </w:r>
      <w:r w:rsidR="00E835E5">
        <w:rPr>
          <w:rFonts w:ascii="Arial" w:hAnsi="Arial" w:cs="Arial"/>
        </w:rPr>
        <w:t>Al parecer,</w:t>
      </w:r>
      <w:r w:rsidR="00DE632F">
        <w:rPr>
          <w:rFonts w:ascii="Arial" w:hAnsi="Arial" w:cs="Arial"/>
        </w:rPr>
        <w:t xml:space="preserve"> </w:t>
      </w:r>
      <w:r w:rsidR="00B231D1">
        <w:rPr>
          <w:rFonts w:ascii="Arial" w:hAnsi="Arial" w:cs="Arial"/>
        </w:rPr>
        <w:t>no exist</w:t>
      </w:r>
      <w:r w:rsidR="00DE632F">
        <w:rPr>
          <w:rFonts w:ascii="Arial" w:hAnsi="Arial" w:cs="Arial"/>
        </w:rPr>
        <w:t>ía</w:t>
      </w:r>
      <w:r w:rsidR="00B231D1">
        <w:rPr>
          <w:rFonts w:ascii="Arial" w:hAnsi="Arial" w:cs="Arial"/>
        </w:rPr>
        <w:t xml:space="preserve"> </w:t>
      </w:r>
      <w:r w:rsidR="00DE632F">
        <w:rPr>
          <w:rFonts w:ascii="Arial" w:hAnsi="Arial" w:cs="Arial"/>
        </w:rPr>
        <w:t>una</w:t>
      </w:r>
      <w:r w:rsidR="00B231D1">
        <w:rPr>
          <w:rFonts w:ascii="Arial" w:hAnsi="Arial" w:cs="Arial"/>
        </w:rPr>
        <w:t xml:space="preserve"> ideología que sirviera </w:t>
      </w:r>
      <w:r w:rsidR="00E835E5">
        <w:rPr>
          <w:rFonts w:ascii="Arial" w:hAnsi="Arial" w:cs="Arial"/>
        </w:rPr>
        <w:t>como</w:t>
      </w:r>
      <w:r w:rsidR="00B231D1">
        <w:rPr>
          <w:rFonts w:ascii="Arial" w:hAnsi="Arial" w:cs="Arial"/>
        </w:rPr>
        <w:t xml:space="preserve"> dique a l</w:t>
      </w:r>
      <w:r w:rsidR="00C8732A">
        <w:rPr>
          <w:rFonts w:ascii="Arial" w:hAnsi="Arial" w:cs="Arial"/>
        </w:rPr>
        <w:t>as corrientes</w:t>
      </w:r>
      <w:r w:rsidR="00B231D1">
        <w:rPr>
          <w:rFonts w:ascii="Arial" w:hAnsi="Arial" w:cs="Arial"/>
        </w:rPr>
        <w:t xml:space="preserve"> </w:t>
      </w:r>
      <w:r w:rsidR="00C8732A">
        <w:rPr>
          <w:rFonts w:ascii="Arial" w:hAnsi="Arial" w:cs="Arial"/>
        </w:rPr>
        <w:t>declaradamente autoritaria</w:t>
      </w:r>
      <w:r w:rsidR="00B231D1">
        <w:rPr>
          <w:rFonts w:ascii="Arial" w:hAnsi="Arial" w:cs="Arial"/>
        </w:rPr>
        <w:t>s.</w:t>
      </w:r>
    </w:p>
    <w:p w14:paraId="23C4E5E2" w14:textId="77777777" w:rsidR="00601AFB" w:rsidRDefault="00601AFB" w:rsidP="00025571">
      <w:pPr>
        <w:pStyle w:val="Default"/>
        <w:spacing w:line="360" w:lineRule="auto"/>
        <w:jc w:val="both"/>
        <w:rPr>
          <w:rFonts w:ascii="Arial" w:hAnsi="Arial" w:cs="Arial"/>
        </w:rPr>
      </w:pPr>
    </w:p>
    <w:p w14:paraId="558782EA" w14:textId="77777777" w:rsidR="00251C41" w:rsidRDefault="00DE632F" w:rsidP="00025571">
      <w:pPr>
        <w:pStyle w:val="Default"/>
        <w:spacing w:line="360" w:lineRule="auto"/>
        <w:jc w:val="both"/>
        <w:rPr>
          <w:rFonts w:ascii="Arial" w:hAnsi="Arial" w:cs="Arial"/>
        </w:rPr>
      </w:pPr>
      <w:r>
        <w:rPr>
          <w:rFonts w:ascii="Arial" w:hAnsi="Arial" w:cs="Arial"/>
        </w:rPr>
        <w:t>Han sido atroces l</w:t>
      </w:r>
      <w:r w:rsidR="00FB6616" w:rsidRPr="00FB6616">
        <w:rPr>
          <w:rFonts w:ascii="Arial" w:hAnsi="Arial" w:cs="Arial"/>
        </w:rPr>
        <w:t>os resultados de este canje en el que se acept</w:t>
      </w:r>
      <w:r w:rsidR="0068258C">
        <w:rPr>
          <w:rFonts w:ascii="Arial" w:hAnsi="Arial" w:cs="Arial"/>
        </w:rPr>
        <w:t>ó</w:t>
      </w:r>
      <w:r w:rsidR="00FB6616" w:rsidRPr="00FB6616">
        <w:rPr>
          <w:rFonts w:ascii="Arial" w:hAnsi="Arial" w:cs="Arial"/>
        </w:rPr>
        <w:t xml:space="preserve"> patologizar</w:t>
      </w:r>
      <w:r w:rsidR="0015446D">
        <w:rPr>
          <w:rFonts w:ascii="Arial" w:hAnsi="Arial" w:cs="Arial"/>
        </w:rPr>
        <w:t xml:space="preserve"> e infantilizar </w:t>
      </w:r>
      <w:r w:rsidR="00FB6616" w:rsidRPr="00FB6616">
        <w:rPr>
          <w:rFonts w:ascii="Arial" w:hAnsi="Arial" w:cs="Arial"/>
        </w:rPr>
        <w:t xml:space="preserve"> a las personas internadas a cambio de la esperanza de evitar males mayores</w:t>
      </w:r>
      <w:r>
        <w:rPr>
          <w:rFonts w:ascii="Arial" w:hAnsi="Arial" w:cs="Arial"/>
        </w:rPr>
        <w:t>; a</w:t>
      </w:r>
      <w:r w:rsidR="001F6210">
        <w:rPr>
          <w:rFonts w:ascii="Arial" w:hAnsi="Arial" w:cs="Arial"/>
        </w:rPr>
        <w:t>sí lo muestran</w:t>
      </w:r>
      <w:r w:rsidR="001F4661">
        <w:rPr>
          <w:rFonts w:ascii="Arial" w:hAnsi="Arial" w:cs="Arial"/>
        </w:rPr>
        <w:t xml:space="preserve"> </w:t>
      </w:r>
      <w:r w:rsidR="00FB6616" w:rsidRPr="00FB6616">
        <w:rPr>
          <w:rFonts w:ascii="Arial" w:hAnsi="Arial" w:cs="Arial"/>
        </w:rPr>
        <w:t xml:space="preserve">las llagas de la represión y el abandono que se observan en </w:t>
      </w:r>
      <w:r w:rsidR="00CC67FB">
        <w:rPr>
          <w:rFonts w:ascii="Arial" w:hAnsi="Arial" w:cs="Arial"/>
        </w:rPr>
        <w:t>las prisiones</w:t>
      </w:r>
      <w:r w:rsidR="00D90F36">
        <w:rPr>
          <w:rFonts w:ascii="Arial" w:hAnsi="Arial" w:cs="Arial"/>
        </w:rPr>
        <w:t xml:space="preserve"> de Latinoamérica y otras regiones, </w:t>
      </w:r>
      <w:r>
        <w:rPr>
          <w:rFonts w:ascii="Arial" w:hAnsi="Arial" w:cs="Arial"/>
        </w:rPr>
        <w:t xml:space="preserve">donde </w:t>
      </w:r>
      <w:r w:rsidR="00F96C03">
        <w:rPr>
          <w:rFonts w:ascii="Arial" w:hAnsi="Arial" w:cs="Arial"/>
        </w:rPr>
        <w:t xml:space="preserve">se </w:t>
      </w:r>
      <w:r w:rsidR="001A4E46">
        <w:rPr>
          <w:rFonts w:ascii="Arial" w:hAnsi="Arial" w:cs="Arial"/>
        </w:rPr>
        <w:t>continúa degradando</w:t>
      </w:r>
      <w:r w:rsidR="00F96C03" w:rsidRPr="00FB6616">
        <w:rPr>
          <w:rFonts w:ascii="Arial" w:hAnsi="Arial" w:cs="Arial"/>
        </w:rPr>
        <w:t xml:space="preserve"> a las personas privadas de la libertad a la categoría de seres anormales necesitados de un </w:t>
      </w:r>
      <w:r w:rsidR="00CA175C">
        <w:rPr>
          <w:rFonts w:ascii="Arial" w:hAnsi="Arial" w:cs="Arial"/>
        </w:rPr>
        <w:t>“</w:t>
      </w:r>
      <w:r w:rsidR="00F96C03" w:rsidRPr="00FB6616">
        <w:rPr>
          <w:rFonts w:ascii="Arial" w:hAnsi="Arial" w:cs="Arial"/>
        </w:rPr>
        <w:t xml:space="preserve">tratamiento </w:t>
      </w:r>
      <w:r w:rsidR="004D7A61">
        <w:rPr>
          <w:rFonts w:ascii="Arial" w:hAnsi="Arial" w:cs="Arial"/>
        </w:rPr>
        <w:t>progresivo</w:t>
      </w:r>
      <w:r w:rsidR="00CA175C">
        <w:rPr>
          <w:rFonts w:ascii="Arial" w:hAnsi="Arial" w:cs="Arial"/>
        </w:rPr>
        <w:t>”</w:t>
      </w:r>
      <w:r w:rsidR="00CC67FB">
        <w:rPr>
          <w:rFonts w:ascii="Arial" w:hAnsi="Arial" w:cs="Arial"/>
        </w:rPr>
        <w:t>.</w:t>
      </w:r>
    </w:p>
    <w:p w14:paraId="4B53EC1D" w14:textId="77777777" w:rsidR="00251C41" w:rsidRDefault="00251C41" w:rsidP="00025571">
      <w:pPr>
        <w:pStyle w:val="Default"/>
        <w:spacing w:line="360" w:lineRule="auto"/>
        <w:jc w:val="both"/>
        <w:rPr>
          <w:rFonts w:ascii="Arial" w:hAnsi="Arial" w:cs="Arial"/>
        </w:rPr>
      </w:pPr>
    </w:p>
    <w:p w14:paraId="53B3DB27" w14:textId="7650C735" w:rsidR="00FB6616" w:rsidRDefault="004D7A61" w:rsidP="00025571">
      <w:pPr>
        <w:pStyle w:val="Default"/>
        <w:spacing w:line="360" w:lineRule="auto"/>
        <w:jc w:val="both"/>
        <w:rPr>
          <w:rFonts w:ascii="Arial" w:hAnsi="Arial" w:cs="Arial"/>
        </w:rPr>
      </w:pPr>
      <w:r>
        <w:rPr>
          <w:rFonts w:ascii="Arial" w:hAnsi="Arial" w:cs="Arial"/>
        </w:rPr>
        <w:t>E</w:t>
      </w:r>
      <w:r w:rsidR="00544AC0">
        <w:rPr>
          <w:rFonts w:ascii="Arial" w:hAnsi="Arial" w:cs="Arial"/>
        </w:rPr>
        <w:t>n</w:t>
      </w:r>
      <w:r>
        <w:rPr>
          <w:rFonts w:ascii="Arial" w:hAnsi="Arial" w:cs="Arial"/>
        </w:rPr>
        <w:t xml:space="preserve"> un</w:t>
      </w:r>
      <w:r w:rsidR="00544AC0">
        <w:rPr>
          <w:rFonts w:ascii="Arial" w:hAnsi="Arial" w:cs="Arial"/>
        </w:rPr>
        <w:t xml:space="preserve"> </w:t>
      </w:r>
      <w:r w:rsidR="002F7761">
        <w:rPr>
          <w:rFonts w:ascii="Arial" w:hAnsi="Arial" w:cs="Arial"/>
        </w:rPr>
        <w:t>reciente caso, entre cientos</w:t>
      </w:r>
      <w:r w:rsidR="0015446D">
        <w:rPr>
          <w:rFonts w:ascii="Arial" w:hAnsi="Arial" w:cs="Arial"/>
        </w:rPr>
        <w:t xml:space="preserve"> </w:t>
      </w:r>
      <w:r w:rsidR="00544AC0">
        <w:rPr>
          <w:rFonts w:ascii="Arial" w:hAnsi="Arial" w:cs="Arial"/>
        </w:rPr>
        <w:t>en el Distrito Federal, podemos constatar c</w:t>
      </w:r>
      <w:r w:rsidR="00C644A4">
        <w:rPr>
          <w:rFonts w:ascii="Arial" w:hAnsi="Arial" w:cs="Arial"/>
        </w:rPr>
        <w:t>ó</w:t>
      </w:r>
      <w:r w:rsidR="00544AC0">
        <w:rPr>
          <w:rFonts w:ascii="Arial" w:hAnsi="Arial" w:cs="Arial"/>
        </w:rPr>
        <w:t>mo</w:t>
      </w:r>
      <w:r w:rsidR="00C644A4">
        <w:rPr>
          <w:rFonts w:ascii="Arial" w:hAnsi="Arial" w:cs="Arial"/>
        </w:rPr>
        <w:t xml:space="preserve">, mientras </w:t>
      </w:r>
      <w:r w:rsidR="00544AC0">
        <w:rPr>
          <w:rFonts w:ascii="Arial" w:hAnsi="Arial" w:cs="Arial"/>
        </w:rPr>
        <w:t>las persona</w:t>
      </w:r>
      <w:r w:rsidR="00CB3C0D">
        <w:rPr>
          <w:rFonts w:ascii="Arial" w:hAnsi="Arial" w:cs="Arial"/>
        </w:rPr>
        <w:t>s</w:t>
      </w:r>
      <w:r w:rsidR="00544AC0">
        <w:rPr>
          <w:rFonts w:ascii="Arial" w:hAnsi="Arial" w:cs="Arial"/>
        </w:rPr>
        <w:t xml:space="preserve"> sentenciadas</w:t>
      </w:r>
      <w:r w:rsidR="00CB3C0D">
        <w:rPr>
          <w:rFonts w:ascii="Arial" w:hAnsi="Arial" w:cs="Arial"/>
        </w:rPr>
        <w:t xml:space="preserve"> padecen</w:t>
      </w:r>
      <w:r w:rsidR="00544AC0">
        <w:rPr>
          <w:rFonts w:ascii="Arial" w:hAnsi="Arial" w:cs="Arial"/>
        </w:rPr>
        <w:t xml:space="preserve"> las condiciones de hacinamiento y violaciones </w:t>
      </w:r>
      <w:r w:rsidR="003F3270">
        <w:rPr>
          <w:rFonts w:ascii="Arial" w:hAnsi="Arial" w:cs="Arial"/>
        </w:rPr>
        <w:t xml:space="preserve">apocalípticas a </w:t>
      </w:r>
      <w:r w:rsidR="00A62F92">
        <w:rPr>
          <w:rFonts w:ascii="Arial" w:hAnsi="Arial" w:cs="Arial"/>
        </w:rPr>
        <w:t>sus</w:t>
      </w:r>
      <w:r w:rsidR="00544AC0">
        <w:rPr>
          <w:rFonts w:ascii="Arial" w:hAnsi="Arial" w:cs="Arial"/>
        </w:rPr>
        <w:t xml:space="preserve"> derechos </w:t>
      </w:r>
      <w:r w:rsidR="00A62F92">
        <w:rPr>
          <w:rFonts w:ascii="Arial" w:hAnsi="Arial" w:cs="Arial"/>
        </w:rPr>
        <w:t>más elementales</w:t>
      </w:r>
      <w:r w:rsidR="00544AC0">
        <w:rPr>
          <w:rFonts w:ascii="Arial" w:hAnsi="Arial" w:cs="Arial"/>
        </w:rPr>
        <w:t xml:space="preserve"> </w:t>
      </w:r>
      <w:r>
        <w:rPr>
          <w:rFonts w:ascii="Arial" w:hAnsi="Arial" w:cs="Arial"/>
        </w:rPr>
        <w:lastRenderedPageBreak/>
        <w:t xml:space="preserve">ampliamente documentadas </w:t>
      </w:r>
      <w:r w:rsidR="003F3270">
        <w:rPr>
          <w:rFonts w:ascii="Arial" w:hAnsi="Arial" w:cs="Arial"/>
        </w:rPr>
        <w:t>–como la de tener que amarrarse a los barrotes de la celda para dormir–</w:t>
      </w:r>
      <w:r w:rsidR="004F1413">
        <w:rPr>
          <w:rFonts w:ascii="Arial" w:hAnsi="Arial" w:cs="Arial"/>
        </w:rPr>
        <w:t>,</w:t>
      </w:r>
      <w:r w:rsidR="00544AC0">
        <w:rPr>
          <w:rFonts w:ascii="Arial" w:hAnsi="Arial" w:cs="Arial"/>
        </w:rPr>
        <w:t xml:space="preserve"> </w:t>
      </w:r>
      <w:r w:rsidR="001A4E46">
        <w:rPr>
          <w:rFonts w:ascii="Arial" w:hAnsi="Arial" w:cs="Arial"/>
        </w:rPr>
        <w:t>el juez</w:t>
      </w:r>
      <w:r w:rsidR="00800005">
        <w:rPr>
          <w:rFonts w:ascii="Arial" w:hAnsi="Arial" w:cs="Arial"/>
        </w:rPr>
        <w:t xml:space="preserve"> </w:t>
      </w:r>
      <w:r w:rsidR="002F7761">
        <w:rPr>
          <w:rFonts w:ascii="Arial" w:hAnsi="Arial" w:cs="Arial"/>
        </w:rPr>
        <w:t xml:space="preserve">dicta su condena </w:t>
      </w:r>
      <w:r w:rsidR="00800005">
        <w:rPr>
          <w:rFonts w:ascii="Arial" w:hAnsi="Arial" w:cs="Arial"/>
        </w:rPr>
        <w:t>–</w:t>
      </w:r>
      <w:r w:rsidR="001C0037">
        <w:rPr>
          <w:rFonts w:ascii="Arial" w:hAnsi="Arial" w:cs="Arial"/>
        </w:rPr>
        <w:t xml:space="preserve">no sin </w:t>
      </w:r>
      <w:r w:rsidR="00800005">
        <w:rPr>
          <w:rFonts w:ascii="Arial" w:hAnsi="Arial" w:cs="Arial"/>
        </w:rPr>
        <w:t>invoca</w:t>
      </w:r>
      <w:r w:rsidR="001C0037">
        <w:rPr>
          <w:rFonts w:ascii="Arial" w:hAnsi="Arial" w:cs="Arial"/>
        </w:rPr>
        <w:t xml:space="preserve">r </w:t>
      </w:r>
      <w:r w:rsidR="00800005">
        <w:rPr>
          <w:rFonts w:ascii="Arial" w:hAnsi="Arial" w:cs="Arial"/>
        </w:rPr>
        <w:t xml:space="preserve">la Constitución y diversos tratados internacionales– </w:t>
      </w:r>
      <w:r w:rsidR="006A151E">
        <w:rPr>
          <w:rFonts w:ascii="Arial" w:hAnsi="Arial" w:cs="Arial"/>
        </w:rPr>
        <w:t>considera</w:t>
      </w:r>
      <w:r w:rsidR="001C0037">
        <w:rPr>
          <w:rFonts w:ascii="Arial" w:hAnsi="Arial" w:cs="Arial"/>
        </w:rPr>
        <w:t xml:space="preserve">ndo </w:t>
      </w:r>
      <w:r w:rsidR="00544AC0">
        <w:rPr>
          <w:rFonts w:ascii="Arial" w:hAnsi="Arial" w:cs="Arial"/>
        </w:rPr>
        <w:t>“que las penas privativas de la libertad tendrán como finalidad esencial la reforma y readaptación social de los condenados”</w:t>
      </w:r>
      <w:r w:rsidR="00544AC0">
        <w:rPr>
          <w:rStyle w:val="Refdenotaalpie"/>
          <w:rFonts w:ascii="Arial" w:hAnsi="Arial" w:cs="Arial"/>
        </w:rPr>
        <w:footnoteReference w:id="10"/>
      </w:r>
      <w:r w:rsidR="00544AC0">
        <w:rPr>
          <w:rFonts w:ascii="Arial" w:hAnsi="Arial" w:cs="Arial"/>
        </w:rPr>
        <w:t xml:space="preserve">. </w:t>
      </w:r>
      <w:r w:rsidR="00F825DF">
        <w:rPr>
          <w:rFonts w:ascii="Arial" w:hAnsi="Arial" w:cs="Arial"/>
        </w:rPr>
        <w:t>A la pena se le agrega el escarnio</w:t>
      </w:r>
      <w:r w:rsidR="00652312">
        <w:rPr>
          <w:rStyle w:val="Refdenotaalpie"/>
          <w:rFonts w:ascii="Arial" w:hAnsi="Arial" w:cs="Arial"/>
        </w:rPr>
        <w:footnoteReference w:id="11"/>
      </w:r>
      <w:r w:rsidR="00F825DF">
        <w:rPr>
          <w:rFonts w:ascii="Arial" w:hAnsi="Arial" w:cs="Arial"/>
        </w:rPr>
        <w:t xml:space="preserve">. </w:t>
      </w:r>
    </w:p>
    <w:p w14:paraId="6DF2166F" w14:textId="77777777" w:rsidR="006D3190" w:rsidRDefault="006D3190" w:rsidP="00025571">
      <w:pPr>
        <w:pStyle w:val="Default"/>
        <w:spacing w:line="360" w:lineRule="auto"/>
        <w:jc w:val="both"/>
        <w:rPr>
          <w:rFonts w:ascii="Arial" w:hAnsi="Arial" w:cs="Arial"/>
          <w:lang w:val="es-ES"/>
        </w:rPr>
      </w:pPr>
    </w:p>
    <w:p w14:paraId="7B538FE4" w14:textId="6229CA1E" w:rsidR="006D3190" w:rsidRDefault="006D3190" w:rsidP="00025571">
      <w:pPr>
        <w:pStyle w:val="Default"/>
        <w:spacing w:line="360" w:lineRule="auto"/>
        <w:jc w:val="both"/>
        <w:rPr>
          <w:rFonts w:ascii="Arial" w:hAnsi="Arial" w:cs="Arial"/>
          <w:lang w:val="es-ES"/>
        </w:rPr>
      </w:pPr>
      <w:r>
        <w:rPr>
          <w:rFonts w:ascii="Arial" w:hAnsi="Arial" w:cs="Arial"/>
          <w:noProof/>
          <w:lang w:val="es-ES" w:eastAsia="es-ES"/>
        </w:rPr>
        <w:drawing>
          <wp:inline distT="0" distB="0" distL="0" distR="0" wp14:anchorId="23A8A417" wp14:editId="7EAA7F0A">
            <wp:extent cx="5400040" cy="6130262"/>
            <wp:effectExtent l="0" t="0" r="0" b="4445"/>
            <wp:docPr id="7" name="Imagen 7" descr="D:\PENITENCIARIO\LETRAS LIBRES\Se reforman personal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NITENCIARIO\LETRAS LIBRES\Se reforman personalidad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6130262"/>
                    </a:xfrm>
                    <a:prstGeom prst="rect">
                      <a:avLst/>
                    </a:prstGeom>
                    <a:noFill/>
                    <a:ln>
                      <a:noFill/>
                    </a:ln>
                  </pic:spPr>
                </pic:pic>
              </a:graphicData>
            </a:graphic>
          </wp:inline>
        </w:drawing>
      </w:r>
    </w:p>
    <w:p w14:paraId="1F434337" w14:textId="64A8BAAA" w:rsidR="009D1C2A" w:rsidRPr="00C77616" w:rsidRDefault="00CC67FB" w:rsidP="00025571">
      <w:pPr>
        <w:pStyle w:val="Default"/>
        <w:spacing w:line="360" w:lineRule="auto"/>
        <w:jc w:val="both"/>
        <w:rPr>
          <w:rFonts w:ascii="Arial" w:hAnsi="Arial" w:cs="Arial"/>
        </w:rPr>
      </w:pPr>
      <w:r>
        <w:rPr>
          <w:rFonts w:ascii="Arial" w:hAnsi="Arial" w:cs="Arial"/>
          <w:lang w:val="es-ES"/>
        </w:rPr>
        <w:lastRenderedPageBreak/>
        <w:t>El avance</w:t>
      </w:r>
      <w:r w:rsidR="00374137">
        <w:rPr>
          <w:rFonts w:ascii="Arial" w:hAnsi="Arial" w:cs="Arial"/>
          <w:lang w:val="es-ES"/>
        </w:rPr>
        <w:t xml:space="preserve"> </w:t>
      </w:r>
      <w:r>
        <w:rPr>
          <w:rFonts w:ascii="Arial" w:hAnsi="Arial" w:cs="Arial"/>
          <w:lang w:val="es-ES"/>
        </w:rPr>
        <w:t>hacia u</w:t>
      </w:r>
      <w:r w:rsidR="00F96C03">
        <w:rPr>
          <w:rFonts w:ascii="Arial" w:hAnsi="Arial" w:cs="Arial"/>
        </w:rPr>
        <w:t>n nuevo modelo</w:t>
      </w:r>
      <w:r w:rsidR="00762EF7">
        <w:rPr>
          <w:rFonts w:ascii="Arial" w:hAnsi="Arial" w:cs="Arial"/>
        </w:rPr>
        <w:t xml:space="preserve"> teórico</w:t>
      </w:r>
      <w:r w:rsidR="00546F68">
        <w:rPr>
          <w:rFonts w:ascii="Arial" w:hAnsi="Arial" w:cs="Arial"/>
        </w:rPr>
        <w:t xml:space="preserve"> ha sido posible gracias a </w:t>
      </w:r>
      <w:r w:rsidR="00374137">
        <w:rPr>
          <w:rFonts w:ascii="Arial" w:hAnsi="Arial" w:cs="Arial"/>
        </w:rPr>
        <w:t xml:space="preserve"> intelectuales</w:t>
      </w:r>
      <w:r w:rsidR="008A1471">
        <w:rPr>
          <w:rFonts w:ascii="Arial" w:hAnsi="Arial" w:cs="Arial"/>
        </w:rPr>
        <w:t xml:space="preserve"> como Michel Foucault, quien </w:t>
      </w:r>
      <w:r w:rsidR="008E7083">
        <w:rPr>
          <w:rFonts w:ascii="Arial" w:hAnsi="Arial" w:cs="Arial"/>
        </w:rPr>
        <w:t xml:space="preserve">puso de manifiesto </w:t>
      </w:r>
      <w:r w:rsidR="00CA175C">
        <w:rPr>
          <w:rFonts w:ascii="Arial" w:hAnsi="Arial" w:cs="Arial"/>
        </w:rPr>
        <w:t xml:space="preserve">los </w:t>
      </w:r>
      <w:r w:rsidR="00A50CF8">
        <w:rPr>
          <w:rFonts w:ascii="Arial" w:hAnsi="Arial" w:cs="Arial"/>
        </w:rPr>
        <w:t xml:space="preserve">fracasos </w:t>
      </w:r>
      <w:r w:rsidR="00CA175C">
        <w:rPr>
          <w:rFonts w:ascii="Arial" w:hAnsi="Arial" w:cs="Arial"/>
        </w:rPr>
        <w:t xml:space="preserve">de la prisión </w:t>
      </w:r>
      <w:r w:rsidR="00A50CF8">
        <w:rPr>
          <w:rFonts w:ascii="Arial" w:hAnsi="Arial" w:cs="Arial"/>
        </w:rPr>
        <w:t>como institución “normalizadora”</w:t>
      </w:r>
      <w:r w:rsidR="003A0116">
        <w:rPr>
          <w:rFonts w:ascii="Arial" w:hAnsi="Arial" w:cs="Arial"/>
        </w:rPr>
        <w:t xml:space="preserve"> a partir del ejercicio del poder omnicomprensivo sobre el cuerpo y </w:t>
      </w:r>
      <w:r w:rsidR="009D1C2A">
        <w:rPr>
          <w:rFonts w:ascii="Arial" w:hAnsi="Arial" w:cs="Arial"/>
        </w:rPr>
        <w:t>la mente de la persona penada.</w:t>
      </w:r>
      <w:r w:rsidR="00C77616">
        <w:rPr>
          <w:rFonts w:ascii="Arial" w:hAnsi="Arial" w:cs="Arial"/>
        </w:rPr>
        <w:t xml:space="preserve"> En </w:t>
      </w:r>
      <w:r w:rsidR="007D2602">
        <w:rPr>
          <w:rFonts w:ascii="Arial" w:hAnsi="Arial" w:cs="Arial"/>
        </w:rPr>
        <w:t xml:space="preserve">su obra clásica, </w:t>
      </w:r>
      <w:r w:rsidR="00DC4C0E">
        <w:rPr>
          <w:rFonts w:ascii="Arial" w:hAnsi="Arial" w:cs="Arial"/>
          <w:i/>
        </w:rPr>
        <w:t>V</w:t>
      </w:r>
      <w:r w:rsidR="00C77616">
        <w:rPr>
          <w:rFonts w:ascii="Arial" w:hAnsi="Arial" w:cs="Arial"/>
          <w:i/>
        </w:rPr>
        <w:t>igilar y castigar</w:t>
      </w:r>
      <w:r w:rsidR="00C77616">
        <w:rPr>
          <w:rFonts w:ascii="Arial" w:hAnsi="Arial" w:cs="Arial"/>
        </w:rPr>
        <w:t>, señala</w:t>
      </w:r>
      <w:r w:rsidR="00504AC4">
        <w:rPr>
          <w:rStyle w:val="Refdenotaalpie"/>
          <w:rFonts w:ascii="Arial" w:hAnsi="Arial" w:cs="Arial"/>
        </w:rPr>
        <w:footnoteReference w:id="12"/>
      </w:r>
      <w:r w:rsidR="00C77616">
        <w:rPr>
          <w:rFonts w:ascii="Arial" w:hAnsi="Arial" w:cs="Arial"/>
        </w:rPr>
        <w:t>:</w:t>
      </w:r>
    </w:p>
    <w:p w14:paraId="72766AFF" w14:textId="77777777" w:rsidR="009D1C2A" w:rsidRPr="00C77616" w:rsidRDefault="009D1C2A" w:rsidP="00025571">
      <w:pPr>
        <w:pStyle w:val="Default"/>
        <w:spacing w:line="360" w:lineRule="auto"/>
        <w:ind w:left="851"/>
        <w:jc w:val="both"/>
        <w:rPr>
          <w:rFonts w:ascii="Arial" w:hAnsi="Arial" w:cs="Arial"/>
          <w:sz w:val="20"/>
          <w:szCs w:val="20"/>
        </w:rPr>
      </w:pPr>
    </w:p>
    <w:p w14:paraId="43F3A68E" w14:textId="20A3B955" w:rsidR="00407D2F" w:rsidRPr="00C77616" w:rsidRDefault="00652312" w:rsidP="00765C44">
      <w:pPr>
        <w:pStyle w:val="Default"/>
        <w:ind w:left="851"/>
        <w:jc w:val="both"/>
        <w:rPr>
          <w:rFonts w:ascii="Arial" w:hAnsi="Arial" w:cs="Arial"/>
          <w:i/>
          <w:sz w:val="20"/>
          <w:szCs w:val="20"/>
        </w:rPr>
      </w:pPr>
      <w:r>
        <w:rPr>
          <w:rFonts w:ascii="Arial" w:hAnsi="Arial" w:cs="Arial"/>
          <w:sz w:val="20"/>
          <w:szCs w:val="20"/>
        </w:rPr>
        <w:t>“</w:t>
      </w:r>
      <w:r w:rsidR="009D1C2A" w:rsidRPr="00C77616">
        <w:rPr>
          <w:rFonts w:ascii="Arial" w:hAnsi="Arial" w:cs="Arial"/>
          <w:sz w:val="20"/>
          <w:szCs w:val="20"/>
        </w:rPr>
        <w:t>[…] el aparato penitenciario, con todo el programa tecnológico de que se acompaña, efectúa una curiosa sustitución: realmente</w:t>
      </w:r>
      <w:r w:rsidR="00F764EB" w:rsidRPr="00C77616">
        <w:rPr>
          <w:rFonts w:ascii="Arial" w:hAnsi="Arial" w:cs="Arial"/>
          <w:sz w:val="20"/>
          <w:szCs w:val="20"/>
        </w:rPr>
        <w:t xml:space="preserve"> recibe un condenado de manos de la justi</w:t>
      </w:r>
      <w:r w:rsidR="007D2602">
        <w:rPr>
          <w:rFonts w:ascii="Arial" w:hAnsi="Arial" w:cs="Arial"/>
          <w:sz w:val="20"/>
          <w:szCs w:val="20"/>
        </w:rPr>
        <w:t>cia; pero aquello sobre l</w:t>
      </w:r>
      <w:r w:rsidR="00F764EB" w:rsidRPr="00C77616">
        <w:rPr>
          <w:rFonts w:ascii="Arial" w:hAnsi="Arial" w:cs="Arial"/>
          <w:sz w:val="20"/>
          <w:szCs w:val="20"/>
        </w:rPr>
        <w:t>o que debe aplicarse no es nat</w:t>
      </w:r>
      <w:r w:rsidR="007D2602">
        <w:rPr>
          <w:rFonts w:ascii="Arial" w:hAnsi="Arial" w:cs="Arial"/>
          <w:sz w:val="20"/>
          <w:szCs w:val="20"/>
        </w:rPr>
        <w:t>u</w:t>
      </w:r>
      <w:r w:rsidR="00F764EB" w:rsidRPr="00C77616">
        <w:rPr>
          <w:rFonts w:ascii="Arial" w:hAnsi="Arial" w:cs="Arial"/>
          <w:sz w:val="20"/>
          <w:szCs w:val="20"/>
        </w:rPr>
        <w:t>ralmente la infracción, ni aun exactamente  el infractor, sino un objeto un poco dife</w:t>
      </w:r>
      <w:r w:rsidR="00056DB8" w:rsidRPr="00C77616">
        <w:rPr>
          <w:rFonts w:ascii="Arial" w:hAnsi="Arial" w:cs="Arial"/>
          <w:sz w:val="20"/>
          <w:szCs w:val="20"/>
        </w:rPr>
        <w:t>re</w:t>
      </w:r>
      <w:r w:rsidR="00717213" w:rsidRPr="00C77616">
        <w:rPr>
          <w:rFonts w:ascii="Arial" w:hAnsi="Arial" w:cs="Arial"/>
          <w:sz w:val="20"/>
          <w:szCs w:val="20"/>
        </w:rPr>
        <w:t xml:space="preserve">nte </w:t>
      </w:r>
      <w:r w:rsidR="00056DB8" w:rsidRPr="00C77616">
        <w:rPr>
          <w:rFonts w:ascii="Arial" w:hAnsi="Arial" w:cs="Arial"/>
          <w:sz w:val="20"/>
          <w:szCs w:val="20"/>
        </w:rPr>
        <w:t xml:space="preserve">[…] este personaje distinto, por quien el aparato penitenciario sustituye al infractor </w:t>
      </w:r>
      <w:r w:rsidR="00407D2F" w:rsidRPr="00C77616">
        <w:rPr>
          <w:rFonts w:ascii="Arial" w:hAnsi="Arial" w:cs="Arial"/>
          <w:sz w:val="20"/>
          <w:szCs w:val="20"/>
        </w:rPr>
        <w:t xml:space="preserve">condenado, es el </w:t>
      </w:r>
      <w:r w:rsidR="00407D2F" w:rsidRPr="00C77616">
        <w:rPr>
          <w:rFonts w:ascii="Arial" w:hAnsi="Arial" w:cs="Arial"/>
          <w:i/>
          <w:sz w:val="20"/>
          <w:szCs w:val="20"/>
        </w:rPr>
        <w:t>delincuente.</w:t>
      </w:r>
      <w:r>
        <w:rPr>
          <w:rFonts w:ascii="Arial" w:hAnsi="Arial" w:cs="Arial"/>
          <w:sz w:val="20"/>
          <w:szCs w:val="20"/>
        </w:rPr>
        <w:t>”</w:t>
      </w:r>
      <w:r w:rsidR="00407D2F" w:rsidRPr="00C77616">
        <w:rPr>
          <w:rFonts w:ascii="Arial" w:hAnsi="Arial" w:cs="Arial"/>
          <w:i/>
          <w:sz w:val="20"/>
          <w:szCs w:val="20"/>
        </w:rPr>
        <w:t xml:space="preserve">  </w:t>
      </w:r>
    </w:p>
    <w:p w14:paraId="75498168" w14:textId="77777777" w:rsidR="00407D2F" w:rsidRPr="00C77616" w:rsidRDefault="00407D2F" w:rsidP="00765C44">
      <w:pPr>
        <w:pStyle w:val="Default"/>
        <w:ind w:left="851"/>
        <w:jc w:val="both"/>
        <w:rPr>
          <w:rFonts w:ascii="Arial" w:hAnsi="Arial" w:cs="Arial"/>
          <w:i/>
          <w:sz w:val="20"/>
          <w:szCs w:val="20"/>
        </w:rPr>
      </w:pPr>
    </w:p>
    <w:p w14:paraId="1FF65B3C" w14:textId="447D60C0" w:rsidR="00C77616" w:rsidRPr="00C77616" w:rsidRDefault="00652312" w:rsidP="00765C44">
      <w:pPr>
        <w:pStyle w:val="Default"/>
        <w:ind w:left="851"/>
        <w:jc w:val="both"/>
        <w:rPr>
          <w:rFonts w:ascii="Arial" w:hAnsi="Arial" w:cs="Arial"/>
          <w:sz w:val="20"/>
          <w:szCs w:val="20"/>
        </w:rPr>
      </w:pPr>
      <w:r>
        <w:rPr>
          <w:rFonts w:ascii="Arial" w:hAnsi="Arial" w:cs="Arial"/>
          <w:sz w:val="20"/>
          <w:szCs w:val="20"/>
        </w:rPr>
        <w:t>“</w:t>
      </w:r>
      <w:r w:rsidR="00A73F74" w:rsidRPr="00C77616">
        <w:rPr>
          <w:rFonts w:ascii="Arial" w:hAnsi="Arial" w:cs="Arial"/>
          <w:sz w:val="20"/>
          <w:szCs w:val="20"/>
        </w:rPr>
        <w:t>El delincuente  se distingue del infractor por el hecho de que es menos su acto que su vida lo pertinente para caracterizarlo</w:t>
      </w:r>
      <w:r>
        <w:rPr>
          <w:rFonts w:ascii="Arial" w:hAnsi="Arial" w:cs="Arial"/>
          <w:sz w:val="20"/>
          <w:szCs w:val="20"/>
        </w:rPr>
        <w:t>”</w:t>
      </w:r>
      <w:r w:rsidR="00A73F74" w:rsidRPr="00C77616">
        <w:rPr>
          <w:rFonts w:ascii="Arial" w:hAnsi="Arial" w:cs="Arial"/>
          <w:sz w:val="20"/>
          <w:szCs w:val="20"/>
        </w:rPr>
        <w:t xml:space="preserve">. </w:t>
      </w:r>
    </w:p>
    <w:p w14:paraId="4916C85D" w14:textId="77777777" w:rsidR="00C77616" w:rsidRDefault="00C77616" w:rsidP="00025571">
      <w:pPr>
        <w:pStyle w:val="Default"/>
        <w:spacing w:line="360" w:lineRule="auto"/>
        <w:jc w:val="both"/>
        <w:rPr>
          <w:rFonts w:ascii="Arial" w:hAnsi="Arial" w:cs="Arial"/>
        </w:rPr>
      </w:pPr>
    </w:p>
    <w:p w14:paraId="0A118123" w14:textId="063820EF" w:rsidR="00012BCD" w:rsidRDefault="00154EC3" w:rsidP="00025571">
      <w:pPr>
        <w:pStyle w:val="Default"/>
        <w:spacing w:line="360" w:lineRule="auto"/>
        <w:jc w:val="both"/>
        <w:rPr>
          <w:rFonts w:ascii="Arial" w:hAnsi="Arial" w:cs="Arial"/>
        </w:rPr>
      </w:pPr>
      <w:r>
        <w:rPr>
          <w:rFonts w:ascii="Arial" w:hAnsi="Arial" w:cs="Arial"/>
        </w:rPr>
        <w:t>En</w:t>
      </w:r>
      <w:r w:rsidR="006659B6">
        <w:rPr>
          <w:rFonts w:ascii="Arial" w:hAnsi="Arial" w:cs="Arial"/>
        </w:rPr>
        <w:t xml:space="preserve"> </w:t>
      </w:r>
      <w:r w:rsidR="005D2EFA">
        <w:rPr>
          <w:rFonts w:ascii="Arial" w:hAnsi="Arial" w:cs="Arial"/>
        </w:rPr>
        <w:t>conferencia</w:t>
      </w:r>
      <w:r w:rsidR="00504B15">
        <w:rPr>
          <w:rFonts w:ascii="Arial" w:hAnsi="Arial" w:cs="Arial"/>
        </w:rPr>
        <w:t xml:space="preserve"> posterior</w:t>
      </w:r>
      <w:r w:rsidR="006659B6">
        <w:rPr>
          <w:rFonts w:ascii="Arial" w:hAnsi="Arial" w:cs="Arial"/>
        </w:rPr>
        <w:t xml:space="preserve">, </w:t>
      </w:r>
      <w:r w:rsidR="00012BCD">
        <w:rPr>
          <w:rFonts w:ascii="Arial" w:hAnsi="Arial" w:cs="Arial"/>
        </w:rPr>
        <w:t>Foucault abund</w:t>
      </w:r>
      <w:r w:rsidR="00DF4CD0">
        <w:rPr>
          <w:rFonts w:ascii="Arial" w:hAnsi="Arial" w:cs="Arial"/>
        </w:rPr>
        <w:t>ó</w:t>
      </w:r>
      <w:r w:rsidR="00B96111">
        <w:rPr>
          <w:rFonts w:ascii="Arial" w:hAnsi="Arial" w:cs="Arial"/>
        </w:rPr>
        <w:t xml:space="preserve"> sobre</w:t>
      </w:r>
      <w:r w:rsidR="007D2602">
        <w:rPr>
          <w:rFonts w:ascii="Arial" w:hAnsi="Arial" w:cs="Arial"/>
        </w:rPr>
        <w:t xml:space="preserve"> </w:t>
      </w:r>
      <w:r w:rsidR="00440817">
        <w:rPr>
          <w:rFonts w:ascii="Arial" w:hAnsi="Arial" w:cs="Arial"/>
        </w:rPr>
        <w:t xml:space="preserve">el </w:t>
      </w:r>
      <w:r w:rsidR="00440817">
        <w:rPr>
          <w:rFonts w:ascii="Arial" w:hAnsi="Arial" w:cs="Arial"/>
          <w:i/>
        </w:rPr>
        <w:t xml:space="preserve">modus operandi </w:t>
      </w:r>
      <w:r w:rsidR="00440817">
        <w:rPr>
          <w:rFonts w:ascii="Arial" w:hAnsi="Arial" w:cs="Arial"/>
        </w:rPr>
        <w:t>d</w:t>
      </w:r>
      <w:r w:rsidR="00012BCD">
        <w:rPr>
          <w:rFonts w:ascii="Arial" w:hAnsi="Arial" w:cs="Arial"/>
        </w:rPr>
        <w:t>el sistema</w:t>
      </w:r>
      <w:r w:rsidR="00504AC4" w:rsidRPr="00C60006">
        <w:rPr>
          <w:rStyle w:val="Refdenotaalpie"/>
          <w:rFonts w:ascii="Arial" w:hAnsi="Arial" w:cs="Arial"/>
          <w:sz w:val="20"/>
          <w:szCs w:val="20"/>
        </w:rPr>
        <w:footnoteReference w:id="13"/>
      </w:r>
      <w:r w:rsidR="00012BCD">
        <w:rPr>
          <w:rFonts w:ascii="Arial" w:hAnsi="Arial" w:cs="Arial"/>
        </w:rPr>
        <w:t xml:space="preserve">:  </w:t>
      </w:r>
    </w:p>
    <w:p w14:paraId="5C93DE06" w14:textId="11908557" w:rsidR="00012BCD" w:rsidRPr="00C60006" w:rsidRDefault="00012BCD" w:rsidP="00025571">
      <w:pPr>
        <w:pStyle w:val="Default"/>
        <w:ind w:left="851"/>
        <w:jc w:val="both"/>
        <w:rPr>
          <w:rFonts w:ascii="Arial" w:hAnsi="Arial" w:cs="Arial"/>
          <w:sz w:val="20"/>
          <w:szCs w:val="20"/>
        </w:rPr>
      </w:pPr>
      <w:r w:rsidRPr="00C60006">
        <w:rPr>
          <w:rFonts w:ascii="Arial" w:hAnsi="Arial" w:cs="Arial"/>
          <w:sz w:val="20"/>
          <w:szCs w:val="20"/>
        </w:rPr>
        <w:t>“</w:t>
      </w:r>
      <w:r w:rsidR="00835B2C" w:rsidRPr="00C60006">
        <w:rPr>
          <w:rFonts w:ascii="Arial" w:hAnsi="Arial" w:cs="Arial"/>
          <w:sz w:val="20"/>
          <w:szCs w:val="20"/>
        </w:rPr>
        <w:t>[…] los servicios médicos psicológicos implantados en la administración penitenciaria son los encargados de decir cuál es la evolución del individuo durante el cumplimiento de la pena; esto es, el caudal de perversidad y el nivel de peligro que aún representa el individuo en tal o</w:t>
      </w:r>
      <w:r w:rsidR="00264E86" w:rsidRPr="00C60006">
        <w:rPr>
          <w:rFonts w:ascii="Arial" w:hAnsi="Arial" w:cs="Arial"/>
          <w:sz w:val="20"/>
          <w:szCs w:val="20"/>
        </w:rPr>
        <w:t xml:space="preserve"> </w:t>
      </w:r>
      <w:r w:rsidR="00835B2C" w:rsidRPr="00C60006">
        <w:rPr>
          <w:rFonts w:ascii="Arial" w:hAnsi="Arial" w:cs="Arial"/>
          <w:sz w:val="20"/>
          <w:szCs w:val="20"/>
        </w:rPr>
        <w:t>cual momento de la pena, dándose por entendido que, si</w:t>
      </w:r>
      <w:r w:rsidR="00D958CA" w:rsidRPr="00C60006">
        <w:rPr>
          <w:rFonts w:ascii="Arial" w:hAnsi="Arial" w:cs="Arial"/>
          <w:sz w:val="20"/>
          <w:szCs w:val="20"/>
        </w:rPr>
        <w:t xml:space="preserve"> llega a un nivel suficientemente bajo de una y otro, podrá ser liberado, al menos de man</w:t>
      </w:r>
      <w:r w:rsidR="00947DFA" w:rsidRPr="00C60006">
        <w:rPr>
          <w:rFonts w:ascii="Arial" w:hAnsi="Arial" w:cs="Arial"/>
          <w:sz w:val="20"/>
          <w:szCs w:val="20"/>
        </w:rPr>
        <w:t>era</w:t>
      </w:r>
      <w:r w:rsidR="00D958CA" w:rsidRPr="00C60006">
        <w:rPr>
          <w:rFonts w:ascii="Arial" w:hAnsi="Arial" w:cs="Arial"/>
          <w:sz w:val="20"/>
          <w:szCs w:val="20"/>
        </w:rPr>
        <w:t xml:space="preserve"> condicional</w:t>
      </w:r>
      <w:r w:rsidR="00936DCF">
        <w:rPr>
          <w:rFonts w:ascii="Arial" w:hAnsi="Arial" w:cs="Arial"/>
          <w:sz w:val="20"/>
          <w:szCs w:val="20"/>
        </w:rPr>
        <w:t>.</w:t>
      </w:r>
      <w:r w:rsidR="00D958CA" w:rsidRPr="00C60006">
        <w:rPr>
          <w:rFonts w:ascii="Arial" w:hAnsi="Arial" w:cs="Arial"/>
          <w:sz w:val="20"/>
          <w:szCs w:val="20"/>
        </w:rPr>
        <w:t>”</w:t>
      </w:r>
    </w:p>
    <w:p w14:paraId="2FB982DE" w14:textId="77777777" w:rsidR="00D958CA" w:rsidRDefault="00D958CA" w:rsidP="00025571">
      <w:pPr>
        <w:pStyle w:val="Default"/>
        <w:spacing w:line="360" w:lineRule="auto"/>
        <w:jc w:val="both"/>
        <w:rPr>
          <w:rFonts w:ascii="Arial" w:hAnsi="Arial" w:cs="Arial"/>
        </w:rPr>
      </w:pPr>
    </w:p>
    <w:p w14:paraId="7ADE4DB2" w14:textId="14FC75A7" w:rsidR="00901660" w:rsidRDefault="00B96111" w:rsidP="00025571">
      <w:pPr>
        <w:pStyle w:val="Default"/>
        <w:spacing w:line="360" w:lineRule="auto"/>
        <w:jc w:val="both"/>
        <w:rPr>
          <w:rFonts w:ascii="Arial" w:hAnsi="Arial" w:cs="Arial"/>
        </w:rPr>
      </w:pPr>
      <w:r>
        <w:rPr>
          <w:rFonts w:ascii="Arial" w:hAnsi="Arial" w:cs="Arial"/>
        </w:rPr>
        <w:t xml:space="preserve">Estos son los “estudios de personalidad” que </w:t>
      </w:r>
      <w:r w:rsidR="00762EF7">
        <w:rPr>
          <w:rFonts w:ascii="Arial" w:hAnsi="Arial" w:cs="Arial"/>
        </w:rPr>
        <w:t>s</w:t>
      </w:r>
      <w:r w:rsidR="00185600">
        <w:rPr>
          <w:rFonts w:ascii="Arial" w:hAnsi="Arial" w:cs="Arial"/>
        </w:rPr>
        <w:t xml:space="preserve">e </w:t>
      </w:r>
      <w:r w:rsidR="00762EF7">
        <w:rPr>
          <w:rFonts w:ascii="Arial" w:hAnsi="Arial" w:cs="Arial"/>
        </w:rPr>
        <w:t>aplican en</w:t>
      </w:r>
      <w:r w:rsidR="00185600">
        <w:rPr>
          <w:rFonts w:ascii="Arial" w:hAnsi="Arial" w:cs="Arial"/>
        </w:rPr>
        <w:t xml:space="preserve"> las prisiones mexicanas de cuen</w:t>
      </w:r>
      <w:r w:rsidR="0083583E">
        <w:rPr>
          <w:rFonts w:ascii="Arial" w:hAnsi="Arial" w:cs="Arial"/>
        </w:rPr>
        <w:t xml:space="preserve">ta propia </w:t>
      </w:r>
      <w:r w:rsidR="009001DF">
        <w:rPr>
          <w:rFonts w:ascii="Arial" w:hAnsi="Arial" w:cs="Arial"/>
        </w:rPr>
        <w:t>u</w:t>
      </w:r>
      <w:r w:rsidR="0083583E">
        <w:rPr>
          <w:rFonts w:ascii="Arial" w:hAnsi="Arial" w:cs="Arial"/>
        </w:rPr>
        <w:t xml:space="preserve"> obedeciendo a inercias judiciales.  </w:t>
      </w:r>
      <w:r w:rsidR="00464E74">
        <w:rPr>
          <w:rFonts w:ascii="Arial" w:hAnsi="Arial" w:cs="Arial"/>
        </w:rPr>
        <w:t>Foucault</w:t>
      </w:r>
      <w:r w:rsidR="00762EF7">
        <w:rPr>
          <w:rFonts w:ascii="Arial" w:hAnsi="Arial" w:cs="Arial"/>
        </w:rPr>
        <w:t xml:space="preserve">, con humor, </w:t>
      </w:r>
      <w:r w:rsidR="00464E74">
        <w:rPr>
          <w:rFonts w:ascii="Arial" w:hAnsi="Arial" w:cs="Arial"/>
        </w:rPr>
        <w:t>señal</w:t>
      </w:r>
      <w:r w:rsidR="00762EF7">
        <w:rPr>
          <w:rFonts w:ascii="Arial" w:hAnsi="Arial" w:cs="Arial"/>
        </w:rPr>
        <w:t>ó</w:t>
      </w:r>
      <w:r w:rsidR="00464E74">
        <w:rPr>
          <w:rFonts w:ascii="Arial" w:hAnsi="Arial" w:cs="Arial"/>
        </w:rPr>
        <w:t xml:space="preserve"> que su objeto </w:t>
      </w:r>
      <w:r w:rsidR="001E3291">
        <w:rPr>
          <w:rFonts w:ascii="Arial" w:hAnsi="Arial" w:cs="Arial"/>
        </w:rPr>
        <w:t xml:space="preserve">es </w:t>
      </w:r>
      <w:r w:rsidR="00464E74">
        <w:rPr>
          <w:rFonts w:ascii="Arial" w:hAnsi="Arial" w:cs="Arial"/>
        </w:rPr>
        <w:t>demostrar que la persona se parece al delito que se le imputa</w:t>
      </w:r>
      <w:r w:rsidR="001E3291">
        <w:rPr>
          <w:rFonts w:ascii="Arial" w:hAnsi="Arial" w:cs="Arial"/>
        </w:rPr>
        <w:t>, incluso</w:t>
      </w:r>
      <w:r w:rsidR="00464E74">
        <w:rPr>
          <w:rFonts w:ascii="Arial" w:hAnsi="Arial" w:cs="Arial"/>
        </w:rPr>
        <w:t xml:space="preserve"> desde antes de cometerlo. </w:t>
      </w:r>
    </w:p>
    <w:p w14:paraId="2693B940" w14:textId="77777777" w:rsidR="001B5EB2" w:rsidRDefault="001B5EB2" w:rsidP="00025571">
      <w:pPr>
        <w:pStyle w:val="Default"/>
        <w:spacing w:line="360" w:lineRule="auto"/>
        <w:jc w:val="both"/>
        <w:rPr>
          <w:rFonts w:ascii="Arial" w:hAnsi="Arial" w:cs="Arial"/>
        </w:rPr>
      </w:pPr>
    </w:p>
    <w:p w14:paraId="6463BFE9" w14:textId="4F6C4E9C" w:rsidR="001E6A95" w:rsidRDefault="00901660" w:rsidP="00025571">
      <w:pPr>
        <w:pStyle w:val="Default"/>
        <w:spacing w:line="360" w:lineRule="auto"/>
        <w:jc w:val="both"/>
        <w:rPr>
          <w:rFonts w:ascii="Arial" w:hAnsi="Arial" w:cs="Arial"/>
        </w:rPr>
      </w:pPr>
      <w:r>
        <w:rPr>
          <w:rFonts w:ascii="Arial" w:hAnsi="Arial" w:cs="Arial"/>
        </w:rPr>
        <w:t xml:space="preserve">Pese a que Foucault </w:t>
      </w:r>
      <w:r w:rsidR="009001DF">
        <w:rPr>
          <w:rFonts w:ascii="Arial" w:hAnsi="Arial" w:cs="Arial"/>
        </w:rPr>
        <w:t xml:space="preserve">desbarató las </w:t>
      </w:r>
      <w:r w:rsidR="00DD29B7">
        <w:rPr>
          <w:rFonts w:ascii="Arial" w:hAnsi="Arial" w:cs="Arial"/>
        </w:rPr>
        <w:t xml:space="preserve">bases </w:t>
      </w:r>
      <w:r>
        <w:rPr>
          <w:rFonts w:ascii="Arial" w:hAnsi="Arial" w:cs="Arial"/>
        </w:rPr>
        <w:t xml:space="preserve">correccionalistas </w:t>
      </w:r>
      <w:r w:rsidR="00DD29B7">
        <w:rPr>
          <w:rFonts w:ascii="Arial" w:hAnsi="Arial" w:cs="Arial"/>
        </w:rPr>
        <w:t>teóricas</w:t>
      </w:r>
      <w:r w:rsidR="008771A2">
        <w:rPr>
          <w:rFonts w:ascii="Arial" w:hAnsi="Arial" w:cs="Arial"/>
        </w:rPr>
        <w:t xml:space="preserve"> </w:t>
      </w:r>
      <w:r w:rsidR="007A03CC">
        <w:rPr>
          <w:rFonts w:ascii="Arial" w:hAnsi="Arial" w:cs="Arial"/>
        </w:rPr>
        <w:t xml:space="preserve">en las que se pretendía justificar </w:t>
      </w:r>
      <w:r w:rsidR="008771A2">
        <w:rPr>
          <w:rFonts w:ascii="Arial" w:hAnsi="Arial" w:cs="Arial"/>
        </w:rPr>
        <w:t>la prisión</w:t>
      </w:r>
      <w:r w:rsidR="00AF73FB">
        <w:rPr>
          <w:rFonts w:ascii="Arial" w:hAnsi="Arial" w:cs="Arial"/>
        </w:rPr>
        <w:t>, así como</w:t>
      </w:r>
      <w:r w:rsidR="00B35EC9">
        <w:rPr>
          <w:rFonts w:ascii="Arial" w:hAnsi="Arial" w:cs="Arial"/>
        </w:rPr>
        <w:t xml:space="preserve"> </w:t>
      </w:r>
      <w:r w:rsidR="009001DF">
        <w:rPr>
          <w:rFonts w:ascii="Arial" w:hAnsi="Arial" w:cs="Arial"/>
        </w:rPr>
        <w:t>explic</w:t>
      </w:r>
      <w:r w:rsidR="00D03FCA">
        <w:rPr>
          <w:rFonts w:ascii="Arial" w:hAnsi="Arial" w:cs="Arial"/>
        </w:rPr>
        <w:t>ó</w:t>
      </w:r>
      <w:r w:rsidR="009001DF">
        <w:rPr>
          <w:rFonts w:ascii="Arial" w:hAnsi="Arial" w:cs="Arial"/>
        </w:rPr>
        <w:t xml:space="preserve"> su </w:t>
      </w:r>
      <w:r w:rsidR="00E53A3E">
        <w:rPr>
          <w:rFonts w:ascii="Arial" w:hAnsi="Arial" w:cs="Arial"/>
        </w:rPr>
        <w:t xml:space="preserve">conexión </w:t>
      </w:r>
      <w:r w:rsidR="0083138F">
        <w:rPr>
          <w:rFonts w:ascii="Arial" w:hAnsi="Arial" w:cs="Arial"/>
        </w:rPr>
        <w:t>con procedimientos disciplinar</w:t>
      </w:r>
      <w:r w:rsidR="00D03FCA">
        <w:rPr>
          <w:rFonts w:ascii="Arial" w:hAnsi="Arial" w:cs="Arial"/>
        </w:rPr>
        <w:t>i</w:t>
      </w:r>
      <w:r w:rsidR="0083138F">
        <w:rPr>
          <w:rFonts w:ascii="Arial" w:hAnsi="Arial" w:cs="Arial"/>
        </w:rPr>
        <w:t xml:space="preserve">os afines que </w:t>
      </w:r>
      <w:r w:rsidR="00856258">
        <w:rPr>
          <w:rFonts w:ascii="Arial" w:hAnsi="Arial" w:cs="Arial"/>
        </w:rPr>
        <w:t>colocan a</w:t>
      </w:r>
      <w:r w:rsidR="00793E51">
        <w:rPr>
          <w:rFonts w:ascii="Arial" w:hAnsi="Arial" w:cs="Arial"/>
        </w:rPr>
        <w:t>l resto de la sociedad</w:t>
      </w:r>
      <w:r w:rsidR="00856258">
        <w:rPr>
          <w:rFonts w:ascii="Arial" w:hAnsi="Arial" w:cs="Arial"/>
        </w:rPr>
        <w:t xml:space="preserve"> en una especie de libertad condicional vigilada, </w:t>
      </w:r>
      <w:r w:rsidR="00B35EC9">
        <w:rPr>
          <w:rFonts w:ascii="Arial" w:hAnsi="Arial" w:cs="Arial"/>
        </w:rPr>
        <w:t xml:space="preserve">no </w:t>
      </w:r>
      <w:r w:rsidR="00A440A4">
        <w:rPr>
          <w:rFonts w:ascii="Arial" w:hAnsi="Arial" w:cs="Arial"/>
        </w:rPr>
        <w:t>se afilió al abolicionismo</w:t>
      </w:r>
      <w:r w:rsidR="009E053D">
        <w:rPr>
          <w:rFonts w:ascii="Arial" w:hAnsi="Arial" w:cs="Arial"/>
        </w:rPr>
        <w:t>,</w:t>
      </w:r>
      <w:r w:rsidR="00A440A4">
        <w:rPr>
          <w:rFonts w:ascii="Arial" w:hAnsi="Arial" w:cs="Arial"/>
        </w:rPr>
        <w:t xml:space="preserve"> </w:t>
      </w:r>
      <w:r w:rsidR="00793E51">
        <w:rPr>
          <w:rFonts w:ascii="Arial" w:hAnsi="Arial" w:cs="Arial"/>
        </w:rPr>
        <w:t>pero</w:t>
      </w:r>
      <w:r w:rsidR="00A440A4">
        <w:rPr>
          <w:rFonts w:ascii="Arial" w:hAnsi="Arial" w:cs="Arial"/>
        </w:rPr>
        <w:t xml:space="preserve"> tampoco </w:t>
      </w:r>
      <w:r w:rsidR="00B35EC9">
        <w:rPr>
          <w:rFonts w:ascii="Arial" w:hAnsi="Arial" w:cs="Arial"/>
        </w:rPr>
        <w:t xml:space="preserve">desarrolló </w:t>
      </w:r>
      <w:r w:rsidR="00856258">
        <w:rPr>
          <w:rFonts w:ascii="Arial" w:hAnsi="Arial" w:cs="Arial"/>
        </w:rPr>
        <w:t>una respuesta alter</w:t>
      </w:r>
      <w:r w:rsidR="00E53A3E">
        <w:rPr>
          <w:rFonts w:ascii="Arial" w:hAnsi="Arial" w:cs="Arial"/>
        </w:rPr>
        <w:t>nativa frente a</w:t>
      </w:r>
      <w:r w:rsidR="00793E51">
        <w:rPr>
          <w:rFonts w:ascii="Arial" w:hAnsi="Arial" w:cs="Arial"/>
        </w:rPr>
        <w:t xml:space="preserve"> la pregunta ¿cómo castigar?</w:t>
      </w:r>
    </w:p>
    <w:p w14:paraId="61C64095" w14:textId="77777777" w:rsidR="007C42D7" w:rsidRDefault="007C42D7" w:rsidP="00025571">
      <w:pPr>
        <w:pStyle w:val="Default"/>
        <w:spacing w:line="360" w:lineRule="auto"/>
        <w:jc w:val="both"/>
        <w:rPr>
          <w:rFonts w:ascii="Arial" w:hAnsi="Arial" w:cs="Arial"/>
        </w:rPr>
      </w:pPr>
    </w:p>
    <w:p w14:paraId="22335861" w14:textId="77777777" w:rsidR="006D3190" w:rsidRDefault="006D3190" w:rsidP="00025571">
      <w:pPr>
        <w:pStyle w:val="Default"/>
        <w:spacing w:line="360" w:lineRule="auto"/>
        <w:jc w:val="both"/>
        <w:rPr>
          <w:rFonts w:ascii="Arial" w:hAnsi="Arial" w:cs="Arial"/>
        </w:rPr>
      </w:pPr>
    </w:p>
    <w:p w14:paraId="26D2334B" w14:textId="77777777" w:rsidR="006D3190" w:rsidRDefault="006D3190" w:rsidP="00025571">
      <w:pPr>
        <w:pStyle w:val="Default"/>
        <w:spacing w:line="360" w:lineRule="auto"/>
        <w:jc w:val="both"/>
        <w:rPr>
          <w:rFonts w:ascii="Arial" w:hAnsi="Arial" w:cs="Arial"/>
        </w:rPr>
      </w:pPr>
    </w:p>
    <w:p w14:paraId="6906849B" w14:textId="7A5E1929" w:rsidR="006D3190" w:rsidRDefault="006D3190" w:rsidP="00025571">
      <w:pPr>
        <w:pStyle w:val="Default"/>
        <w:spacing w:line="360" w:lineRule="auto"/>
        <w:jc w:val="both"/>
        <w:rPr>
          <w:rFonts w:ascii="Arial" w:hAnsi="Arial" w:cs="Arial"/>
        </w:rPr>
      </w:pPr>
      <w:r>
        <w:rPr>
          <w:rFonts w:ascii="Arial" w:hAnsi="Arial" w:cs="Arial"/>
          <w:noProof/>
          <w:lang w:val="es-ES" w:eastAsia="es-ES"/>
        </w:rPr>
        <w:lastRenderedPageBreak/>
        <w:drawing>
          <wp:inline distT="0" distB="0" distL="0" distR="0" wp14:anchorId="18782F34" wp14:editId="10AE9200">
            <wp:extent cx="5400040" cy="2857685"/>
            <wp:effectExtent l="0" t="0" r="0" b="0"/>
            <wp:docPr id="5" name="Imagen 5" descr="D:\PENITENCIARIO\LETRAS LIBRES\Foucault y Ferraj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ITENCIARIO\LETRAS LIBRES\Foucault y Ferrajol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857685"/>
                    </a:xfrm>
                    <a:prstGeom prst="rect">
                      <a:avLst/>
                    </a:prstGeom>
                    <a:noFill/>
                    <a:ln>
                      <a:noFill/>
                    </a:ln>
                  </pic:spPr>
                </pic:pic>
              </a:graphicData>
            </a:graphic>
          </wp:inline>
        </w:drawing>
      </w:r>
    </w:p>
    <w:p w14:paraId="1423CB44" w14:textId="77777777" w:rsidR="006D3190" w:rsidRDefault="006D3190" w:rsidP="00025571">
      <w:pPr>
        <w:pStyle w:val="Default"/>
        <w:spacing w:line="360" w:lineRule="auto"/>
        <w:jc w:val="both"/>
        <w:rPr>
          <w:rFonts w:ascii="Arial" w:hAnsi="Arial" w:cs="Arial"/>
        </w:rPr>
      </w:pPr>
    </w:p>
    <w:p w14:paraId="0DA88666" w14:textId="25EDB589" w:rsidR="001155BC" w:rsidRDefault="007C42D7" w:rsidP="00025571">
      <w:pPr>
        <w:pStyle w:val="Default"/>
        <w:spacing w:line="360" w:lineRule="auto"/>
        <w:jc w:val="both"/>
        <w:rPr>
          <w:rFonts w:ascii="Arial" w:hAnsi="Arial" w:cs="Arial"/>
        </w:rPr>
      </w:pPr>
      <w:r>
        <w:rPr>
          <w:rFonts w:ascii="Arial" w:hAnsi="Arial" w:cs="Arial"/>
        </w:rPr>
        <w:t>O</w:t>
      </w:r>
      <w:r w:rsidR="00F21BE1">
        <w:rPr>
          <w:rFonts w:ascii="Arial" w:hAnsi="Arial" w:cs="Arial"/>
        </w:rPr>
        <w:t>tros autores</w:t>
      </w:r>
      <w:r>
        <w:rPr>
          <w:rFonts w:ascii="Arial" w:hAnsi="Arial" w:cs="Arial"/>
        </w:rPr>
        <w:t xml:space="preserve">, </w:t>
      </w:r>
      <w:r w:rsidR="00E53A3E">
        <w:rPr>
          <w:rFonts w:ascii="Arial" w:hAnsi="Arial" w:cs="Arial"/>
        </w:rPr>
        <w:t xml:space="preserve">identificados </w:t>
      </w:r>
      <w:r w:rsidR="00154778">
        <w:rPr>
          <w:rFonts w:ascii="Arial" w:hAnsi="Arial" w:cs="Arial"/>
        </w:rPr>
        <w:t>con la</w:t>
      </w:r>
      <w:r w:rsidR="001313EC">
        <w:rPr>
          <w:rFonts w:ascii="Arial" w:hAnsi="Arial" w:cs="Arial"/>
        </w:rPr>
        <w:t xml:space="preserve"> </w:t>
      </w:r>
      <w:r w:rsidR="00F21BE1">
        <w:rPr>
          <w:rFonts w:ascii="Arial" w:hAnsi="Arial" w:cs="Arial"/>
          <w:i/>
        </w:rPr>
        <w:t>criminología crítica</w:t>
      </w:r>
      <w:r w:rsidR="00F21BE1">
        <w:rPr>
          <w:rFonts w:ascii="Arial" w:hAnsi="Arial" w:cs="Arial"/>
        </w:rPr>
        <w:t xml:space="preserve">, tales como Alessandro Baratta en Italia, Roberto Bergali </w:t>
      </w:r>
      <w:r w:rsidR="007A03CC">
        <w:rPr>
          <w:rFonts w:ascii="Arial" w:hAnsi="Arial" w:cs="Arial"/>
        </w:rPr>
        <w:t>e Iñaki Rivera en España</w:t>
      </w:r>
      <w:r w:rsidR="000F5B89">
        <w:rPr>
          <w:rStyle w:val="Refdenotaalpie"/>
          <w:rFonts w:ascii="Arial" w:hAnsi="Arial" w:cs="Arial"/>
        </w:rPr>
        <w:footnoteReference w:id="14"/>
      </w:r>
      <w:r w:rsidR="00763759">
        <w:rPr>
          <w:rFonts w:ascii="Arial" w:hAnsi="Arial" w:cs="Arial"/>
        </w:rPr>
        <w:t>,</w:t>
      </w:r>
      <w:r w:rsidR="007A03CC">
        <w:rPr>
          <w:rFonts w:ascii="Arial" w:hAnsi="Arial" w:cs="Arial"/>
        </w:rPr>
        <w:t xml:space="preserve"> Raúl Zaffaroni</w:t>
      </w:r>
      <w:r w:rsidR="00724043">
        <w:rPr>
          <w:rStyle w:val="Refdenotaalpie"/>
          <w:rFonts w:ascii="Arial" w:hAnsi="Arial" w:cs="Arial"/>
        </w:rPr>
        <w:footnoteReference w:id="15"/>
      </w:r>
      <w:r w:rsidR="00B656BB">
        <w:rPr>
          <w:rFonts w:ascii="Arial" w:hAnsi="Arial" w:cs="Arial"/>
        </w:rPr>
        <w:t xml:space="preserve"> y Juan Carlos Domínguez</w:t>
      </w:r>
      <w:r w:rsidR="007A03CC">
        <w:rPr>
          <w:rFonts w:ascii="Arial" w:hAnsi="Arial" w:cs="Arial"/>
        </w:rPr>
        <w:t xml:space="preserve"> en A</w:t>
      </w:r>
      <w:r w:rsidR="00B656BB">
        <w:rPr>
          <w:rFonts w:ascii="Arial" w:hAnsi="Arial" w:cs="Arial"/>
        </w:rPr>
        <w:t xml:space="preserve">rgentina, </w:t>
      </w:r>
      <w:r w:rsidR="001952E8">
        <w:rPr>
          <w:rFonts w:ascii="Arial" w:hAnsi="Arial" w:cs="Arial"/>
        </w:rPr>
        <w:t>entre otros, h</w:t>
      </w:r>
      <w:r w:rsidR="0087326F">
        <w:rPr>
          <w:rFonts w:ascii="Arial" w:hAnsi="Arial" w:cs="Arial"/>
        </w:rPr>
        <w:t>icieron</w:t>
      </w:r>
      <w:r w:rsidR="001952E8">
        <w:rPr>
          <w:rFonts w:ascii="Arial" w:hAnsi="Arial" w:cs="Arial"/>
        </w:rPr>
        <w:t xml:space="preserve"> contribuciones </w:t>
      </w:r>
      <w:r w:rsidR="00D142C4">
        <w:rPr>
          <w:rFonts w:ascii="Arial" w:hAnsi="Arial" w:cs="Arial"/>
        </w:rPr>
        <w:t xml:space="preserve">de </w:t>
      </w:r>
      <w:r w:rsidR="00A91A70">
        <w:rPr>
          <w:rFonts w:ascii="Arial" w:hAnsi="Arial" w:cs="Arial"/>
        </w:rPr>
        <w:t>hondo</w:t>
      </w:r>
      <w:r w:rsidR="00D142C4">
        <w:rPr>
          <w:rFonts w:ascii="Arial" w:hAnsi="Arial" w:cs="Arial"/>
        </w:rPr>
        <w:t xml:space="preserve"> calado,</w:t>
      </w:r>
      <w:r w:rsidR="00175B5C">
        <w:rPr>
          <w:rFonts w:ascii="Arial" w:hAnsi="Arial" w:cs="Arial"/>
        </w:rPr>
        <w:t xml:space="preserve"> pero</w:t>
      </w:r>
      <w:r w:rsidR="00B47C45">
        <w:rPr>
          <w:rFonts w:ascii="Arial" w:hAnsi="Arial" w:cs="Arial"/>
        </w:rPr>
        <w:t xml:space="preserve"> parecían atrapados entre </w:t>
      </w:r>
      <w:r w:rsidR="0050503D">
        <w:rPr>
          <w:rFonts w:ascii="Arial" w:hAnsi="Arial" w:cs="Arial"/>
        </w:rPr>
        <w:t xml:space="preserve">un </w:t>
      </w:r>
      <w:r w:rsidR="0050503D">
        <w:rPr>
          <w:rFonts w:ascii="Arial" w:hAnsi="Arial" w:cs="Arial"/>
          <w:i/>
        </w:rPr>
        <w:t xml:space="preserve">correccionalismo </w:t>
      </w:r>
      <w:r w:rsidR="00351152">
        <w:rPr>
          <w:rFonts w:ascii="Arial" w:hAnsi="Arial" w:cs="Arial"/>
        </w:rPr>
        <w:t xml:space="preserve"> i</w:t>
      </w:r>
      <w:r w:rsidR="00A91A70">
        <w:rPr>
          <w:rFonts w:ascii="Arial" w:hAnsi="Arial" w:cs="Arial"/>
        </w:rPr>
        <w:t xml:space="preserve">nsostenible </w:t>
      </w:r>
      <w:r w:rsidR="00351152">
        <w:rPr>
          <w:rFonts w:ascii="Arial" w:hAnsi="Arial" w:cs="Arial"/>
        </w:rPr>
        <w:t>desde la teoría</w:t>
      </w:r>
      <w:r w:rsidR="00C60481">
        <w:rPr>
          <w:rFonts w:ascii="Arial" w:hAnsi="Arial" w:cs="Arial"/>
        </w:rPr>
        <w:t xml:space="preserve"> e</w:t>
      </w:r>
      <w:r w:rsidR="00CD5BF2">
        <w:rPr>
          <w:rFonts w:ascii="Arial" w:hAnsi="Arial" w:cs="Arial"/>
        </w:rPr>
        <w:t xml:space="preserve"> </w:t>
      </w:r>
      <w:r w:rsidR="00A91A70">
        <w:rPr>
          <w:rFonts w:ascii="Arial" w:hAnsi="Arial" w:cs="Arial"/>
        </w:rPr>
        <w:t>impresentable</w:t>
      </w:r>
      <w:r w:rsidR="00351152">
        <w:rPr>
          <w:rFonts w:ascii="Arial" w:hAnsi="Arial" w:cs="Arial"/>
        </w:rPr>
        <w:t xml:space="preserve"> desde la experienc</w:t>
      </w:r>
      <w:r w:rsidR="00A91A70">
        <w:rPr>
          <w:rFonts w:ascii="Arial" w:hAnsi="Arial" w:cs="Arial"/>
        </w:rPr>
        <w:t>ia</w:t>
      </w:r>
      <w:r w:rsidR="00351152">
        <w:rPr>
          <w:rFonts w:ascii="Arial" w:hAnsi="Arial" w:cs="Arial"/>
        </w:rPr>
        <w:t xml:space="preserve">, y </w:t>
      </w:r>
      <w:r w:rsidR="0017546A">
        <w:rPr>
          <w:rFonts w:ascii="Arial" w:hAnsi="Arial" w:cs="Arial"/>
        </w:rPr>
        <w:t>un a</w:t>
      </w:r>
      <w:r w:rsidR="0087326F">
        <w:rPr>
          <w:rFonts w:ascii="Arial" w:hAnsi="Arial" w:cs="Arial"/>
        </w:rPr>
        <w:t>bolicionismo inviable</w:t>
      </w:r>
      <w:r w:rsidR="00C60481">
        <w:rPr>
          <w:rFonts w:ascii="Arial" w:hAnsi="Arial" w:cs="Arial"/>
        </w:rPr>
        <w:t>.</w:t>
      </w:r>
    </w:p>
    <w:p w14:paraId="1538AA9C" w14:textId="77777777" w:rsidR="001155BC" w:rsidRDefault="001155BC" w:rsidP="00025571">
      <w:pPr>
        <w:pStyle w:val="Default"/>
        <w:spacing w:line="360" w:lineRule="auto"/>
        <w:jc w:val="both"/>
        <w:rPr>
          <w:rFonts w:ascii="Arial" w:hAnsi="Arial" w:cs="Arial"/>
        </w:rPr>
      </w:pPr>
    </w:p>
    <w:p w14:paraId="39F5D4F3" w14:textId="7BCAB188" w:rsidR="00751C56" w:rsidRDefault="00724043" w:rsidP="00025571">
      <w:pPr>
        <w:pStyle w:val="Default"/>
        <w:spacing w:line="360" w:lineRule="auto"/>
        <w:jc w:val="both"/>
        <w:rPr>
          <w:rFonts w:ascii="Arial" w:hAnsi="Arial" w:cs="Arial"/>
        </w:rPr>
      </w:pPr>
      <w:r>
        <w:rPr>
          <w:rFonts w:ascii="Arial" w:hAnsi="Arial" w:cs="Arial"/>
        </w:rPr>
        <w:t>Para romper e</w:t>
      </w:r>
      <w:r w:rsidR="001155BC">
        <w:rPr>
          <w:rFonts w:ascii="Arial" w:hAnsi="Arial" w:cs="Arial"/>
        </w:rPr>
        <w:t xml:space="preserve">l </w:t>
      </w:r>
      <w:r w:rsidR="001155BC">
        <w:rPr>
          <w:rFonts w:ascii="Arial" w:hAnsi="Arial" w:cs="Arial"/>
          <w:i/>
        </w:rPr>
        <w:t>impasse</w:t>
      </w:r>
      <w:r w:rsidR="00CD5BF2">
        <w:rPr>
          <w:rFonts w:ascii="Arial" w:hAnsi="Arial" w:cs="Arial"/>
          <w:i/>
        </w:rPr>
        <w:t xml:space="preserve"> </w:t>
      </w:r>
      <w:r w:rsidR="00CD5BF2">
        <w:rPr>
          <w:rFonts w:ascii="Arial" w:hAnsi="Arial" w:cs="Arial"/>
        </w:rPr>
        <w:t>conceptual</w:t>
      </w:r>
      <w:r w:rsidR="009D097C">
        <w:rPr>
          <w:rFonts w:ascii="Arial" w:hAnsi="Arial" w:cs="Arial"/>
        </w:rPr>
        <w:t xml:space="preserve"> </w:t>
      </w:r>
      <w:r w:rsidR="000D58FD">
        <w:rPr>
          <w:rFonts w:ascii="Arial" w:hAnsi="Arial" w:cs="Arial"/>
        </w:rPr>
        <w:t>dentro de las corrientes utilitarias</w:t>
      </w:r>
      <w:r w:rsidR="00F24DDC">
        <w:rPr>
          <w:rFonts w:ascii="Arial" w:hAnsi="Arial" w:cs="Arial"/>
        </w:rPr>
        <w:t xml:space="preserve"> </w:t>
      </w:r>
      <w:r w:rsidR="00793E51">
        <w:rPr>
          <w:rFonts w:ascii="Arial" w:hAnsi="Arial" w:cs="Arial"/>
        </w:rPr>
        <w:t>Luigi Ferrajoli</w:t>
      </w:r>
      <w:r w:rsidR="00F24DDC">
        <w:rPr>
          <w:rFonts w:ascii="Arial" w:hAnsi="Arial" w:cs="Arial"/>
        </w:rPr>
        <w:t xml:space="preserve">, con su sello </w:t>
      </w:r>
      <w:r w:rsidR="009D097C">
        <w:rPr>
          <w:rFonts w:ascii="Arial" w:hAnsi="Arial" w:cs="Arial"/>
        </w:rPr>
        <w:t xml:space="preserve"> </w:t>
      </w:r>
      <w:r w:rsidR="00F24DDC">
        <w:rPr>
          <w:rFonts w:ascii="Arial" w:hAnsi="Arial" w:cs="Arial"/>
          <w:i/>
        </w:rPr>
        <w:t>garantista</w:t>
      </w:r>
      <w:r w:rsidR="00793E51">
        <w:rPr>
          <w:rFonts w:ascii="Arial" w:hAnsi="Arial" w:cs="Arial"/>
        </w:rPr>
        <w:t xml:space="preserve">, </w:t>
      </w:r>
      <w:r w:rsidR="0098395B">
        <w:rPr>
          <w:rFonts w:ascii="Arial" w:hAnsi="Arial" w:cs="Arial"/>
        </w:rPr>
        <w:t>replanteó</w:t>
      </w:r>
      <w:r w:rsidR="00F24DDC">
        <w:rPr>
          <w:rFonts w:ascii="Arial" w:hAnsi="Arial" w:cs="Arial"/>
        </w:rPr>
        <w:t xml:space="preserve"> nada menos que los fines d</w:t>
      </w:r>
      <w:r w:rsidR="00B40396">
        <w:rPr>
          <w:rFonts w:ascii="Arial" w:hAnsi="Arial" w:cs="Arial"/>
        </w:rPr>
        <w:t xml:space="preserve">el Derecho </w:t>
      </w:r>
      <w:r w:rsidR="00793E51">
        <w:rPr>
          <w:rFonts w:ascii="Arial" w:hAnsi="Arial" w:cs="Arial"/>
        </w:rPr>
        <w:t>p</w:t>
      </w:r>
      <w:r w:rsidR="00B40396">
        <w:rPr>
          <w:rFonts w:ascii="Arial" w:hAnsi="Arial" w:cs="Arial"/>
        </w:rPr>
        <w:t>enal</w:t>
      </w:r>
      <w:r w:rsidR="00F24DDC">
        <w:rPr>
          <w:rFonts w:ascii="Arial" w:hAnsi="Arial" w:cs="Arial"/>
        </w:rPr>
        <w:t>, para mantener</w:t>
      </w:r>
      <w:r w:rsidR="00B40396">
        <w:rPr>
          <w:rFonts w:ascii="Arial" w:hAnsi="Arial" w:cs="Arial"/>
        </w:rPr>
        <w:t xml:space="preserve"> entre sus </w:t>
      </w:r>
      <w:r w:rsidR="00280606">
        <w:rPr>
          <w:rFonts w:ascii="Arial" w:hAnsi="Arial" w:cs="Arial"/>
        </w:rPr>
        <w:t xml:space="preserve">objetivos </w:t>
      </w:r>
      <w:r w:rsidR="009F58E9">
        <w:rPr>
          <w:rFonts w:ascii="Arial" w:hAnsi="Arial" w:cs="Arial"/>
        </w:rPr>
        <w:t>“</w:t>
      </w:r>
      <w:r w:rsidR="00B40396">
        <w:rPr>
          <w:rFonts w:ascii="Arial" w:hAnsi="Arial" w:cs="Arial"/>
        </w:rPr>
        <w:t xml:space="preserve">proteger a la sociedad </w:t>
      </w:r>
      <w:r w:rsidR="00280606">
        <w:rPr>
          <w:rFonts w:ascii="Arial" w:hAnsi="Arial" w:cs="Arial"/>
        </w:rPr>
        <w:t>d</w:t>
      </w:r>
      <w:r w:rsidR="00B40396">
        <w:rPr>
          <w:rFonts w:ascii="Arial" w:hAnsi="Arial" w:cs="Arial"/>
        </w:rPr>
        <w:t>el delito</w:t>
      </w:r>
      <w:r w:rsidR="009F58E9">
        <w:rPr>
          <w:rFonts w:ascii="Arial" w:hAnsi="Arial" w:cs="Arial"/>
        </w:rPr>
        <w:t>” sí,</w:t>
      </w:r>
      <w:r w:rsidR="00A242F2">
        <w:rPr>
          <w:rFonts w:ascii="Arial" w:hAnsi="Arial" w:cs="Arial"/>
        </w:rPr>
        <w:t xml:space="preserve"> pero </w:t>
      </w:r>
      <w:r w:rsidR="00F24DDC">
        <w:rPr>
          <w:rFonts w:ascii="Arial" w:hAnsi="Arial" w:cs="Arial"/>
        </w:rPr>
        <w:t>coloca</w:t>
      </w:r>
      <w:r w:rsidR="009F58E9">
        <w:rPr>
          <w:rFonts w:ascii="Arial" w:hAnsi="Arial" w:cs="Arial"/>
        </w:rPr>
        <w:t>ndo</w:t>
      </w:r>
      <w:r w:rsidR="00F24DDC">
        <w:rPr>
          <w:rFonts w:ascii="Arial" w:hAnsi="Arial" w:cs="Arial"/>
        </w:rPr>
        <w:t xml:space="preserve"> </w:t>
      </w:r>
      <w:r w:rsidR="00AA479B">
        <w:rPr>
          <w:rFonts w:ascii="Arial" w:hAnsi="Arial" w:cs="Arial"/>
        </w:rPr>
        <w:t xml:space="preserve">este </w:t>
      </w:r>
      <w:r w:rsidR="00280606">
        <w:rPr>
          <w:rFonts w:ascii="Arial" w:hAnsi="Arial" w:cs="Arial"/>
        </w:rPr>
        <w:t>propósito</w:t>
      </w:r>
      <w:r w:rsidR="00864D40">
        <w:rPr>
          <w:rFonts w:ascii="Arial" w:hAnsi="Arial" w:cs="Arial"/>
        </w:rPr>
        <w:t xml:space="preserve"> </w:t>
      </w:r>
      <w:r w:rsidR="00A907DC">
        <w:rPr>
          <w:rFonts w:ascii="Arial" w:hAnsi="Arial" w:cs="Arial"/>
        </w:rPr>
        <w:t>en un</w:t>
      </w:r>
      <w:r w:rsidR="005408D4">
        <w:rPr>
          <w:rFonts w:ascii="Arial" w:hAnsi="Arial" w:cs="Arial"/>
        </w:rPr>
        <w:t xml:space="preserve"> </w:t>
      </w:r>
      <w:r w:rsidR="00D32FF9">
        <w:rPr>
          <w:rFonts w:ascii="Arial" w:hAnsi="Arial" w:cs="Arial"/>
        </w:rPr>
        <w:t>segundo lugar</w:t>
      </w:r>
      <w:r w:rsidR="005D1BDA">
        <w:rPr>
          <w:rFonts w:ascii="Arial" w:hAnsi="Arial" w:cs="Arial"/>
        </w:rPr>
        <w:t xml:space="preserve">, </w:t>
      </w:r>
      <w:r w:rsidR="00E862A3">
        <w:rPr>
          <w:rFonts w:ascii="Arial" w:hAnsi="Arial" w:cs="Arial"/>
        </w:rPr>
        <w:t>al tiempo que asume</w:t>
      </w:r>
      <w:r w:rsidR="00F24DDC">
        <w:rPr>
          <w:rFonts w:ascii="Arial" w:hAnsi="Arial" w:cs="Arial"/>
        </w:rPr>
        <w:t xml:space="preserve"> </w:t>
      </w:r>
      <w:r w:rsidR="00A242F2">
        <w:rPr>
          <w:rFonts w:ascii="Arial" w:hAnsi="Arial" w:cs="Arial"/>
        </w:rPr>
        <w:t>como</w:t>
      </w:r>
      <w:r w:rsidR="00E60FD3">
        <w:rPr>
          <w:rFonts w:ascii="Arial" w:hAnsi="Arial" w:cs="Arial"/>
        </w:rPr>
        <w:t xml:space="preserve"> su</w:t>
      </w:r>
      <w:r w:rsidR="00A242F2">
        <w:rPr>
          <w:rFonts w:ascii="Arial" w:hAnsi="Arial" w:cs="Arial"/>
        </w:rPr>
        <w:t xml:space="preserve"> fin principal </w:t>
      </w:r>
      <w:r w:rsidR="00550DA0">
        <w:rPr>
          <w:rFonts w:ascii="Arial" w:hAnsi="Arial" w:cs="Arial"/>
        </w:rPr>
        <w:t>la protección de</w:t>
      </w:r>
      <w:r w:rsidR="00823C1A">
        <w:rPr>
          <w:rFonts w:ascii="Arial" w:hAnsi="Arial" w:cs="Arial"/>
        </w:rPr>
        <w:t>l acusado</w:t>
      </w:r>
      <w:r w:rsidR="00550DA0">
        <w:rPr>
          <w:rFonts w:ascii="Arial" w:hAnsi="Arial" w:cs="Arial"/>
        </w:rPr>
        <w:t xml:space="preserve"> frente a la venganza privada</w:t>
      </w:r>
      <w:r w:rsidR="00823C1A">
        <w:rPr>
          <w:rFonts w:ascii="Arial" w:hAnsi="Arial" w:cs="Arial"/>
        </w:rPr>
        <w:t xml:space="preserve"> (ante la impunidad)</w:t>
      </w:r>
      <w:r w:rsidR="00550DA0">
        <w:rPr>
          <w:rFonts w:ascii="Arial" w:hAnsi="Arial" w:cs="Arial"/>
        </w:rPr>
        <w:t xml:space="preserve"> y</w:t>
      </w:r>
      <w:r w:rsidR="00BD3304">
        <w:rPr>
          <w:rFonts w:ascii="Arial" w:hAnsi="Arial" w:cs="Arial"/>
        </w:rPr>
        <w:t xml:space="preserve"> también frente a</w:t>
      </w:r>
      <w:r w:rsidR="00550DA0">
        <w:rPr>
          <w:rFonts w:ascii="Arial" w:hAnsi="Arial" w:cs="Arial"/>
        </w:rPr>
        <w:t xml:space="preserve"> la venganza pública</w:t>
      </w:r>
      <w:r w:rsidR="002E0264">
        <w:rPr>
          <w:rFonts w:ascii="Arial" w:hAnsi="Arial" w:cs="Arial"/>
        </w:rPr>
        <w:t xml:space="preserve"> (abuso del poder)</w:t>
      </w:r>
      <w:r w:rsidR="00550DA0">
        <w:rPr>
          <w:rFonts w:ascii="Arial" w:hAnsi="Arial" w:cs="Arial"/>
        </w:rPr>
        <w:t>.  Este</w:t>
      </w:r>
      <w:r w:rsidR="0098395B">
        <w:rPr>
          <w:rFonts w:ascii="Arial" w:hAnsi="Arial" w:cs="Arial"/>
        </w:rPr>
        <w:t xml:space="preserve"> reacomodo</w:t>
      </w:r>
      <w:r w:rsidR="000F305D">
        <w:rPr>
          <w:rFonts w:ascii="Arial" w:hAnsi="Arial" w:cs="Arial"/>
        </w:rPr>
        <w:t xml:space="preserve"> </w:t>
      </w:r>
      <w:r w:rsidR="00B656BB">
        <w:rPr>
          <w:rFonts w:ascii="Arial" w:hAnsi="Arial" w:cs="Arial"/>
        </w:rPr>
        <w:t>contraintuitivo</w:t>
      </w:r>
      <w:r w:rsidR="0098395B">
        <w:rPr>
          <w:rFonts w:ascii="Arial" w:hAnsi="Arial" w:cs="Arial"/>
        </w:rPr>
        <w:t xml:space="preserve"> de las piezas</w:t>
      </w:r>
      <w:r w:rsidR="00550DA0">
        <w:rPr>
          <w:rFonts w:ascii="Arial" w:hAnsi="Arial" w:cs="Arial"/>
        </w:rPr>
        <w:t xml:space="preserve"> </w:t>
      </w:r>
      <w:r w:rsidR="00F24DDC">
        <w:rPr>
          <w:rFonts w:ascii="Arial" w:hAnsi="Arial" w:cs="Arial"/>
        </w:rPr>
        <w:t>ofrece una justificación sensata</w:t>
      </w:r>
      <w:r w:rsidR="005408D4">
        <w:rPr>
          <w:rFonts w:ascii="Arial" w:hAnsi="Arial" w:cs="Arial"/>
        </w:rPr>
        <w:t xml:space="preserve"> </w:t>
      </w:r>
      <w:r w:rsidR="009D5CAD">
        <w:rPr>
          <w:rFonts w:ascii="Arial" w:hAnsi="Arial" w:cs="Arial"/>
        </w:rPr>
        <w:t>frent</w:t>
      </w:r>
      <w:r w:rsidR="00192975">
        <w:rPr>
          <w:rFonts w:ascii="Arial" w:hAnsi="Arial" w:cs="Arial"/>
        </w:rPr>
        <w:t>e a la violencia delictiva</w:t>
      </w:r>
      <w:r w:rsidR="00751C56">
        <w:rPr>
          <w:rFonts w:ascii="Arial" w:hAnsi="Arial" w:cs="Arial"/>
        </w:rPr>
        <w:t>.</w:t>
      </w:r>
    </w:p>
    <w:p w14:paraId="26F7438C" w14:textId="77777777" w:rsidR="00751C56" w:rsidRDefault="00751C56" w:rsidP="00025571">
      <w:pPr>
        <w:pStyle w:val="Default"/>
        <w:spacing w:line="360" w:lineRule="auto"/>
        <w:jc w:val="both"/>
        <w:rPr>
          <w:rFonts w:ascii="Arial" w:hAnsi="Arial" w:cs="Arial"/>
        </w:rPr>
      </w:pPr>
    </w:p>
    <w:p w14:paraId="76E72075" w14:textId="694BC33A" w:rsidR="00BB7001" w:rsidRPr="009840B1" w:rsidRDefault="00662F5C" w:rsidP="00025571">
      <w:pPr>
        <w:pStyle w:val="Default"/>
        <w:spacing w:line="360" w:lineRule="auto"/>
        <w:jc w:val="both"/>
        <w:rPr>
          <w:rFonts w:ascii="Arial" w:hAnsi="Arial" w:cs="Arial"/>
        </w:rPr>
      </w:pPr>
      <w:r>
        <w:rPr>
          <w:rFonts w:ascii="Arial" w:hAnsi="Arial" w:cs="Arial"/>
        </w:rPr>
        <w:t xml:space="preserve">En efecto, </w:t>
      </w:r>
      <w:r w:rsidR="00111E6A">
        <w:rPr>
          <w:rFonts w:ascii="Arial" w:hAnsi="Arial" w:cs="Arial"/>
        </w:rPr>
        <w:t xml:space="preserve">Ferrajoli </w:t>
      </w:r>
      <w:r w:rsidR="00751C56">
        <w:rPr>
          <w:rFonts w:ascii="Arial" w:hAnsi="Arial" w:cs="Arial"/>
        </w:rPr>
        <w:t xml:space="preserve">sostiene </w:t>
      </w:r>
      <w:r>
        <w:rPr>
          <w:rFonts w:ascii="Arial" w:hAnsi="Arial" w:cs="Arial"/>
        </w:rPr>
        <w:t>que</w:t>
      </w:r>
      <w:r w:rsidR="00886E2F">
        <w:rPr>
          <w:rFonts w:ascii="Arial" w:hAnsi="Arial" w:cs="Arial"/>
        </w:rPr>
        <w:t xml:space="preserve"> no se puede esperar una gra</w:t>
      </w:r>
      <w:r w:rsidR="003A7926">
        <w:rPr>
          <w:rFonts w:ascii="Arial" w:hAnsi="Arial" w:cs="Arial"/>
        </w:rPr>
        <w:t>n eficacia en la disminución del crimen por parte</w:t>
      </w:r>
      <w:r w:rsidR="00111E6A">
        <w:rPr>
          <w:rFonts w:ascii="Arial" w:hAnsi="Arial" w:cs="Arial"/>
        </w:rPr>
        <w:t xml:space="preserve"> del sistema de justicia penal en su </w:t>
      </w:r>
      <w:r w:rsidR="00C4713F">
        <w:rPr>
          <w:rFonts w:ascii="Arial" w:hAnsi="Arial" w:cs="Arial"/>
        </w:rPr>
        <w:t>conjunto</w:t>
      </w:r>
      <w:r w:rsidR="003C248C">
        <w:rPr>
          <w:rStyle w:val="Refdenotaalpie"/>
          <w:rFonts w:ascii="Arial" w:hAnsi="Arial" w:cs="Arial"/>
        </w:rPr>
        <w:footnoteReference w:id="16"/>
      </w:r>
      <w:r w:rsidR="00886E2F">
        <w:rPr>
          <w:rFonts w:ascii="Arial" w:hAnsi="Arial" w:cs="Arial"/>
        </w:rPr>
        <w:t xml:space="preserve">, </w:t>
      </w:r>
      <w:r w:rsidR="003A7926">
        <w:rPr>
          <w:rFonts w:ascii="Arial" w:hAnsi="Arial" w:cs="Arial"/>
        </w:rPr>
        <w:lastRenderedPageBreak/>
        <w:t>al que sí, en cambio, se</w:t>
      </w:r>
      <w:r>
        <w:rPr>
          <w:rFonts w:ascii="Arial" w:hAnsi="Arial" w:cs="Arial"/>
        </w:rPr>
        <w:t xml:space="preserve"> le puede </w:t>
      </w:r>
      <w:r w:rsidR="00886E2F">
        <w:rPr>
          <w:rFonts w:ascii="Arial" w:hAnsi="Arial" w:cs="Arial"/>
        </w:rPr>
        <w:t xml:space="preserve">exigir </w:t>
      </w:r>
      <w:r w:rsidR="00A675D7">
        <w:rPr>
          <w:rFonts w:ascii="Arial" w:hAnsi="Arial" w:cs="Arial"/>
        </w:rPr>
        <w:t>efectividad en la prevención de la violencia reactiva ante el delito</w:t>
      </w:r>
      <w:r w:rsidR="003A7926">
        <w:rPr>
          <w:rFonts w:ascii="Arial" w:hAnsi="Arial" w:cs="Arial"/>
        </w:rPr>
        <w:t>:</w:t>
      </w:r>
      <w:r w:rsidR="00A675D7">
        <w:rPr>
          <w:rFonts w:ascii="Arial" w:hAnsi="Arial" w:cs="Arial"/>
        </w:rPr>
        <w:t xml:space="preserve"> sea </w:t>
      </w:r>
      <w:r w:rsidR="003A7926">
        <w:rPr>
          <w:rFonts w:ascii="Arial" w:hAnsi="Arial" w:cs="Arial"/>
        </w:rPr>
        <w:t xml:space="preserve">la proveniente </w:t>
      </w:r>
      <w:r w:rsidR="00A675D7">
        <w:rPr>
          <w:rFonts w:ascii="Arial" w:hAnsi="Arial" w:cs="Arial"/>
        </w:rPr>
        <w:t>de las víctimas o de los agentes estatales</w:t>
      </w:r>
      <w:r w:rsidR="004A3C14">
        <w:rPr>
          <w:rFonts w:ascii="Arial" w:hAnsi="Arial" w:cs="Arial"/>
        </w:rPr>
        <w:t>.</w:t>
      </w:r>
      <w:r w:rsidR="00C4713F">
        <w:rPr>
          <w:rFonts w:ascii="Arial" w:hAnsi="Arial" w:cs="Arial"/>
        </w:rPr>
        <w:t xml:space="preserve"> </w:t>
      </w:r>
      <w:r w:rsidR="00046931">
        <w:rPr>
          <w:rFonts w:ascii="Arial" w:hAnsi="Arial" w:cs="Arial"/>
        </w:rPr>
        <w:t xml:space="preserve"> </w:t>
      </w:r>
      <w:r w:rsidR="00BD3304">
        <w:rPr>
          <w:rFonts w:ascii="Arial" w:hAnsi="Arial" w:cs="Arial"/>
        </w:rPr>
        <w:t>En el ámbito de la ejecución penal n</w:t>
      </w:r>
      <w:r w:rsidR="00046931">
        <w:rPr>
          <w:rFonts w:ascii="Arial" w:hAnsi="Arial" w:cs="Arial"/>
        </w:rPr>
        <w:t>o se trata</w:t>
      </w:r>
      <w:r w:rsidR="00F43319">
        <w:rPr>
          <w:rFonts w:ascii="Arial" w:hAnsi="Arial" w:cs="Arial"/>
        </w:rPr>
        <w:t>,</w:t>
      </w:r>
      <w:r w:rsidR="00046931">
        <w:rPr>
          <w:rFonts w:ascii="Arial" w:hAnsi="Arial" w:cs="Arial"/>
        </w:rPr>
        <w:t xml:space="preserve"> por tanto</w:t>
      </w:r>
      <w:r w:rsidR="00F43319">
        <w:rPr>
          <w:rFonts w:ascii="Arial" w:hAnsi="Arial" w:cs="Arial"/>
        </w:rPr>
        <w:t>,</w:t>
      </w:r>
      <w:r w:rsidR="00046931">
        <w:rPr>
          <w:rFonts w:ascii="Arial" w:hAnsi="Arial" w:cs="Arial"/>
        </w:rPr>
        <w:t xml:space="preserve"> de </w:t>
      </w:r>
      <w:r w:rsidR="005559D4">
        <w:rPr>
          <w:rFonts w:ascii="Arial" w:hAnsi="Arial" w:cs="Arial"/>
          <w:i/>
        </w:rPr>
        <w:t>construir nuevos individuos</w:t>
      </w:r>
      <w:r w:rsidR="00823C1A" w:rsidRPr="00823C1A">
        <w:rPr>
          <w:rStyle w:val="Refdenotaalpie"/>
          <w:rFonts w:ascii="Arial" w:hAnsi="Arial" w:cs="Arial"/>
        </w:rPr>
        <w:footnoteReference w:id="17"/>
      </w:r>
      <w:r w:rsidR="005559D4">
        <w:rPr>
          <w:rFonts w:ascii="Arial" w:hAnsi="Arial" w:cs="Arial"/>
          <w:i/>
        </w:rPr>
        <w:t xml:space="preserve">  </w:t>
      </w:r>
      <w:r w:rsidR="00AF43EE">
        <w:rPr>
          <w:rFonts w:ascii="Arial" w:hAnsi="Arial" w:cs="Arial"/>
        </w:rPr>
        <w:t xml:space="preserve">sino de </w:t>
      </w:r>
      <w:r w:rsidR="006F68E0">
        <w:rPr>
          <w:rFonts w:ascii="Arial" w:hAnsi="Arial" w:cs="Arial"/>
        </w:rPr>
        <w:t xml:space="preserve">utilizar un instrumento de </w:t>
      </w:r>
      <w:r w:rsidR="006F68E0">
        <w:rPr>
          <w:rFonts w:ascii="Arial" w:hAnsi="Arial" w:cs="Arial"/>
          <w:i/>
        </w:rPr>
        <w:t xml:space="preserve">ultima ratio </w:t>
      </w:r>
      <w:r w:rsidR="006F68E0">
        <w:rPr>
          <w:rFonts w:ascii="Arial" w:hAnsi="Arial" w:cs="Arial"/>
        </w:rPr>
        <w:t xml:space="preserve"> para </w:t>
      </w:r>
      <w:r w:rsidR="00C4713F">
        <w:rPr>
          <w:rFonts w:ascii="Arial" w:hAnsi="Arial" w:cs="Arial"/>
        </w:rPr>
        <w:t>evita</w:t>
      </w:r>
      <w:r w:rsidR="006F68E0">
        <w:rPr>
          <w:rFonts w:ascii="Arial" w:hAnsi="Arial" w:cs="Arial"/>
        </w:rPr>
        <w:t>r</w:t>
      </w:r>
      <w:r w:rsidR="00C4713F">
        <w:rPr>
          <w:rFonts w:ascii="Arial" w:hAnsi="Arial" w:cs="Arial"/>
        </w:rPr>
        <w:t xml:space="preserve"> </w:t>
      </w:r>
      <w:r w:rsidR="003A7926">
        <w:rPr>
          <w:rFonts w:ascii="Arial" w:hAnsi="Arial" w:cs="Arial"/>
        </w:rPr>
        <w:t>males</w:t>
      </w:r>
      <w:r w:rsidR="00C4713F">
        <w:rPr>
          <w:rFonts w:ascii="Arial" w:hAnsi="Arial" w:cs="Arial"/>
        </w:rPr>
        <w:t xml:space="preserve"> mayores</w:t>
      </w:r>
      <w:r w:rsidR="00506D6B">
        <w:rPr>
          <w:rFonts w:ascii="Arial" w:hAnsi="Arial" w:cs="Arial"/>
        </w:rPr>
        <w:t>,</w:t>
      </w:r>
      <w:r w:rsidR="005D1BDA">
        <w:rPr>
          <w:rFonts w:ascii="Arial" w:hAnsi="Arial" w:cs="Arial"/>
        </w:rPr>
        <w:t xml:space="preserve"> y no  agrava</w:t>
      </w:r>
      <w:r w:rsidR="006F68E0">
        <w:rPr>
          <w:rFonts w:ascii="Arial" w:hAnsi="Arial" w:cs="Arial"/>
        </w:rPr>
        <w:t>rlos</w:t>
      </w:r>
      <w:r w:rsidR="00C4713F">
        <w:rPr>
          <w:rFonts w:ascii="Arial" w:hAnsi="Arial" w:cs="Arial"/>
        </w:rPr>
        <w:t>.</w:t>
      </w:r>
    </w:p>
    <w:p w14:paraId="0B58D508" w14:textId="77777777" w:rsidR="000D58FD" w:rsidRDefault="000D58FD" w:rsidP="00025571">
      <w:pPr>
        <w:pStyle w:val="Default"/>
        <w:spacing w:line="360" w:lineRule="auto"/>
        <w:jc w:val="both"/>
        <w:rPr>
          <w:rFonts w:ascii="Arial" w:hAnsi="Arial" w:cs="Arial"/>
        </w:rPr>
      </w:pPr>
    </w:p>
    <w:p w14:paraId="58E3F7D1" w14:textId="60D29937" w:rsidR="004824C6" w:rsidRDefault="005D1BDA" w:rsidP="00025571">
      <w:pPr>
        <w:pStyle w:val="Default"/>
        <w:spacing w:line="360" w:lineRule="auto"/>
        <w:jc w:val="both"/>
        <w:rPr>
          <w:rFonts w:ascii="Arial" w:hAnsi="Arial" w:cs="Arial"/>
        </w:rPr>
      </w:pPr>
      <w:r>
        <w:rPr>
          <w:rFonts w:ascii="Arial" w:hAnsi="Arial" w:cs="Arial"/>
        </w:rPr>
        <w:t xml:space="preserve">Para </w:t>
      </w:r>
      <w:r w:rsidR="000D305B">
        <w:rPr>
          <w:rFonts w:ascii="Arial" w:hAnsi="Arial" w:cs="Arial"/>
        </w:rPr>
        <w:t>garantizar</w:t>
      </w:r>
      <w:r w:rsidR="00B3779D">
        <w:rPr>
          <w:rFonts w:ascii="Arial" w:hAnsi="Arial" w:cs="Arial"/>
        </w:rPr>
        <w:t xml:space="preserve"> que</w:t>
      </w:r>
      <w:r w:rsidR="0048405B">
        <w:rPr>
          <w:rFonts w:ascii="Arial" w:hAnsi="Arial" w:cs="Arial"/>
        </w:rPr>
        <w:t xml:space="preserve"> la prisión </w:t>
      </w:r>
      <w:r w:rsidR="00EA7688">
        <w:rPr>
          <w:rFonts w:ascii="Arial" w:hAnsi="Arial" w:cs="Arial"/>
        </w:rPr>
        <w:t xml:space="preserve"> </w:t>
      </w:r>
      <w:r w:rsidR="00BD3304">
        <w:rPr>
          <w:rFonts w:ascii="Arial" w:hAnsi="Arial" w:cs="Arial"/>
        </w:rPr>
        <w:t>se</w:t>
      </w:r>
      <w:r w:rsidR="00B3779D">
        <w:rPr>
          <w:rFonts w:ascii="Arial" w:hAnsi="Arial" w:cs="Arial"/>
        </w:rPr>
        <w:t xml:space="preserve"> </w:t>
      </w:r>
      <w:r w:rsidR="00EA7688">
        <w:rPr>
          <w:rFonts w:ascii="Arial" w:hAnsi="Arial" w:cs="Arial"/>
        </w:rPr>
        <w:t>aplique con decoro</w:t>
      </w:r>
      <w:r w:rsidR="0048405B">
        <w:rPr>
          <w:rFonts w:ascii="Arial" w:hAnsi="Arial" w:cs="Arial"/>
        </w:rPr>
        <w:t xml:space="preserve"> es obligado contar con</w:t>
      </w:r>
      <w:r>
        <w:rPr>
          <w:rFonts w:ascii="Arial" w:hAnsi="Arial" w:cs="Arial"/>
        </w:rPr>
        <w:t xml:space="preserve"> un</w:t>
      </w:r>
      <w:r w:rsidR="00BE00DA">
        <w:rPr>
          <w:rFonts w:ascii="Arial" w:hAnsi="Arial" w:cs="Arial"/>
        </w:rPr>
        <w:t xml:space="preserve"> debido proceso</w:t>
      </w:r>
      <w:r w:rsidR="00EA7688">
        <w:rPr>
          <w:rFonts w:ascii="Arial" w:hAnsi="Arial" w:cs="Arial"/>
        </w:rPr>
        <w:t xml:space="preserve"> específico de la ejecución de sanciones y medidas penales privativas de la libertad. E</w:t>
      </w:r>
      <w:r>
        <w:rPr>
          <w:rFonts w:ascii="Arial" w:hAnsi="Arial" w:cs="Arial"/>
        </w:rPr>
        <w:t>ste</w:t>
      </w:r>
      <w:r w:rsidR="00EA7688">
        <w:rPr>
          <w:rFonts w:ascii="Arial" w:hAnsi="Arial" w:cs="Arial"/>
        </w:rPr>
        <w:t xml:space="preserve"> debido proceso,</w:t>
      </w:r>
      <w:r w:rsidR="002E0264">
        <w:rPr>
          <w:rFonts w:ascii="Arial" w:hAnsi="Arial" w:cs="Arial"/>
        </w:rPr>
        <w:t xml:space="preserve"> al igual que el que se establece para llegar a una sentencia justa</w:t>
      </w:r>
      <w:r w:rsidR="00EF5545">
        <w:rPr>
          <w:rFonts w:ascii="Arial" w:hAnsi="Arial" w:cs="Arial"/>
        </w:rPr>
        <w:t>,</w:t>
      </w:r>
      <w:r w:rsidR="00EA7688">
        <w:rPr>
          <w:rFonts w:ascii="Arial" w:hAnsi="Arial" w:cs="Arial"/>
        </w:rPr>
        <w:t xml:space="preserve"> es el</w:t>
      </w:r>
      <w:r w:rsidR="00BE00DA">
        <w:rPr>
          <w:rFonts w:ascii="Arial" w:hAnsi="Arial" w:cs="Arial"/>
        </w:rPr>
        <w:t xml:space="preserve"> camino </w:t>
      </w:r>
      <w:r w:rsidR="00EA7688">
        <w:rPr>
          <w:rFonts w:ascii="Arial" w:hAnsi="Arial" w:cs="Arial"/>
        </w:rPr>
        <w:t xml:space="preserve">–con sus reglas– </w:t>
      </w:r>
      <w:r w:rsidR="00BE00DA">
        <w:rPr>
          <w:rFonts w:ascii="Arial" w:hAnsi="Arial" w:cs="Arial"/>
        </w:rPr>
        <w:t xml:space="preserve"> </w:t>
      </w:r>
      <w:r w:rsidR="002E0264">
        <w:rPr>
          <w:rFonts w:ascii="Arial" w:hAnsi="Arial" w:cs="Arial"/>
        </w:rPr>
        <w:t xml:space="preserve">que </w:t>
      </w:r>
      <w:r w:rsidR="00BE00DA">
        <w:rPr>
          <w:rFonts w:ascii="Arial" w:hAnsi="Arial" w:cs="Arial"/>
        </w:rPr>
        <w:t xml:space="preserve">separa </w:t>
      </w:r>
      <w:r w:rsidR="00BD3304">
        <w:rPr>
          <w:rFonts w:ascii="Arial" w:hAnsi="Arial" w:cs="Arial"/>
        </w:rPr>
        <w:t xml:space="preserve">a </w:t>
      </w:r>
      <w:r w:rsidR="00BE00DA">
        <w:rPr>
          <w:rFonts w:ascii="Arial" w:hAnsi="Arial" w:cs="Arial"/>
        </w:rPr>
        <w:t>la justicia de la venganza.</w:t>
      </w:r>
    </w:p>
    <w:p w14:paraId="3CA6EFAF" w14:textId="77777777" w:rsidR="004824C6" w:rsidRDefault="004824C6" w:rsidP="00025571">
      <w:pPr>
        <w:pStyle w:val="Default"/>
        <w:spacing w:line="360" w:lineRule="auto"/>
        <w:jc w:val="both"/>
        <w:rPr>
          <w:rFonts w:ascii="Arial" w:hAnsi="Arial" w:cs="Arial"/>
        </w:rPr>
      </w:pPr>
    </w:p>
    <w:p w14:paraId="6B45CF7C" w14:textId="71F815CC" w:rsidR="00802F48" w:rsidRPr="00A242F2" w:rsidRDefault="00EF5545" w:rsidP="00FC0892">
      <w:pPr>
        <w:pStyle w:val="Default"/>
        <w:spacing w:line="360" w:lineRule="auto"/>
        <w:jc w:val="both"/>
        <w:rPr>
          <w:rFonts w:ascii="Arial" w:hAnsi="Arial" w:cs="Arial"/>
          <w:i/>
        </w:rPr>
      </w:pPr>
      <w:r>
        <w:rPr>
          <w:rFonts w:ascii="Arial" w:hAnsi="Arial" w:cs="Arial"/>
        </w:rPr>
        <w:t>Bajo e</w:t>
      </w:r>
      <w:r w:rsidR="000D73EB">
        <w:rPr>
          <w:rFonts w:ascii="Arial" w:hAnsi="Arial" w:cs="Arial"/>
        </w:rPr>
        <w:t>ste nuevo horizonte que, en forma</w:t>
      </w:r>
      <w:r w:rsidR="00537A54">
        <w:rPr>
          <w:rFonts w:ascii="Arial" w:hAnsi="Arial" w:cs="Arial"/>
        </w:rPr>
        <w:t xml:space="preserve"> coincidente han</w:t>
      </w:r>
      <w:r>
        <w:rPr>
          <w:rFonts w:ascii="Arial" w:hAnsi="Arial" w:cs="Arial"/>
        </w:rPr>
        <w:t xml:space="preserve"> compartido</w:t>
      </w:r>
      <w:r w:rsidR="00537A54">
        <w:rPr>
          <w:rFonts w:ascii="Arial" w:hAnsi="Arial" w:cs="Arial"/>
        </w:rPr>
        <w:t xml:space="preserve"> </w:t>
      </w:r>
      <w:r w:rsidR="00506D6B">
        <w:rPr>
          <w:rFonts w:ascii="Arial" w:hAnsi="Arial" w:cs="Arial"/>
        </w:rPr>
        <w:t xml:space="preserve">expertos como </w:t>
      </w:r>
      <w:r w:rsidR="00537A54">
        <w:rPr>
          <w:rFonts w:ascii="Arial" w:hAnsi="Arial" w:cs="Arial"/>
        </w:rPr>
        <w:t>Borja Mapelli</w:t>
      </w:r>
      <w:r w:rsidR="00641964">
        <w:rPr>
          <w:rStyle w:val="Refdenotaalpie"/>
          <w:rFonts w:ascii="Arial" w:hAnsi="Arial" w:cs="Arial"/>
        </w:rPr>
        <w:footnoteReference w:id="18"/>
      </w:r>
      <w:r w:rsidR="00641964">
        <w:rPr>
          <w:rFonts w:ascii="Arial" w:hAnsi="Arial" w:cs="Arial"/>
        </w:rPr>
        <w:t xml:space="preserve"> </w:t>
      </w:r>
      <w:r w:rsidR="00537A54">
        <w:rPr>
          <w:rFonts w:ascii="Arial" w:hAnsi="Arial" w:cs="Arial"/>
        </w:rPr>
        <w:t>en España y Alberto Bovino</w:t>
      </w:r>
      <w:r w:rsidR="000D58FD">
        <w:rPr>
          <w:rStyle w:val="Refdenotaalpie"/>
          <w:rFonts w:ascii="Arial" w:hAnsi="Arial" w:cs="Arial"/>
        </w:rPr>
        <w:footnoteReference w:id="19"/>
      </w:r>
      <w:r w:rsidR="00B43989">
        <w:rPr>
          <w:rFonts w:ascii="Arial" w:hAnsi="Arial" w:cs="Arial"/>
        </w:rPr>
        <w:t xml:space="preserve"> </w:t>
      </w:r>
      <w:r w:rsidR="00537A54">
        <w:rPr>
          <w:rFonts w:ascii="Arial" w:hAnsi="Arial" w:cs="Arial"/>
        </w:rPr>
        <w:t>en Argentina</w:t>
      </w:r>
      <w:r w:rsidR="001922BE">
        <w:rPr>
          <w:rFonts w:ascii="Arial" w:hAnsi="Arial" w:cs="Arial"/>
        </w:rPr>
        <w:t>,</w:t>
      </w:r>
      <w:r w:rsidR="00B201CF">
        <w:rPr>
          <w:rFonts w:ascii="Arial" w:hAnsi="Arial" w:cs="Arial"/>
        </w:rPr>
        <w:t xml:space="preserve"> </w:t>
      </w:r>
      <w:r>
        <w:rPr>
          <w:rFonts w:ascii="Arial" w:hAnsi="Arial" w:cs="Arial"/>
        </w:rPr>
        <w:t xml:space="preserve">se considera </w:t>
      </w:r>
      <w:r w:rsidR="00B201CF">
        <w:rPr>
          <w:rFonts w:ascii="Arial" w:hAnsi="Arial" w:cs="Arial"/>
        </w:rPr>
        <w:t>a</w:t>
      </w:r>
      <w:r w:rsidR="00183DC9">
        <w:rPr>
          <w:rFonts w:ascii="Arial" w:hAnsi="Arial" w:cs="Arial"/>
        </w:rPr>
        <w:t xml:space="preserve"> </w:t>
      </w:r>
      <w:r w:rsidR="00797940">
        <w:rPr>
          <w:rFonts w:ascii="Arial" w:hAnsi="Arial" w:cs="Arial"/>
        </w:rPr>
        <w:t xml:space="preserve">la prisión </w:t>
      </w:r>
      <w:r w:rsidR="00183DC9">
        <w:rPr>
          <w:rFonts w:ascii="Arial" w:hAnsi="Arial" w:cs="Arial"/>
        </w:rPr>
        <w:t xml:space="preserve">como escenario de un debido proceso </w:t>
      </w:r>
      <w:r w:rsidR="003C331D">
        <w:rPr>
          <w:rFonts w:ascii="Arial" w:hAnsi="Arial" w:cs="Arial"/>
        </w:rPr>
        <w:t>sobre la</w:t>
      </w:r>
      <w:r w:rsidR="00A242F2">
        <w:rPr>
          <w:rFonts w:ascii="Arial" w:hAnsi="Arial" w:cs="Arial"/>
        </w:rPr>
        <w:t xml:space="preserve"> </w:t>
      </w:r>
      <w:r w:rsidR="003C331D">
        <w:rPr>
          <w:rFonts w:ascii="Arial" w:hAnsi="Arial" w:cs="Arial"/>
        </w:rPr>
        <w:t xml:space="preserve"> detención misma </w:t>
      </w:r>
      <w:r w:rsidR="0098395B">
        <w:rPr>
          <w:rFonts w:ascii="Arial" w:hAnsi="Arial" w:cs="Arial"/>
        </w:rPr>
        <w:t>desde la</w:t>
      </w:r>
      <w:r w:rsidR="003C331D">
        <w:rPr>
          <w:rFonts w:ascii="Arial" w:hAnsi="Arial" w:cs="Arial"/>
        </w:rPr>
        <w:t xml:space="preserve"> prisión preventiva, </w:t>
      </w:r>
      <w:r w:rsidR="0098395B">
        <w:rPr>
          <w:rFonts w:ascii="Arial" w:hAnsi="Arial" w:cs="Arial"/>
        </w:rPr>
        <w:t xml:space="preserve">en su caso, </w:t>
      </w:r>
      <w:r w:rsidR="003C331D">
        <w:rPr>
          <w:rFonts w:ascii="Arial" w:hAnsi="Arial" w:cs="Arial"/>
        </w:rPr>
        <w:t>y</w:t>
      </w:r>
      <w:r w:rsidR="0098395B">
        <w:rPr>
          <w:rFonts w:ascii="Arial" w:hAnsi="Arial" w:cs="Arial"/>
        </w:rPr>
        <w:t xml:space="preserve"> </w:t>
      </w:r>
      <w:r w:rsidR="003C331D">
        <w:rPr>
          <w:rFonts w:ascii="Arial" w:hAnsi="Arial" w:cs="Arial"/>
        </w:rPr>
        <w:t>durante la aplicación de la pena impuesta.</w:t>
      </w:r>
      <w:r w:rsidR="00041F6D">
        <w:rPr>
          <w:rFonts w:ascii="Arial" w:hAnsi="Arial" w:cs="Arial"/>
        </w:rPr>
        <w:t xml:space="preserve"> </w:t>
      </w:r>
      <w:r w:rsidR="00454A40">
        <w:rPr>
          <w:rFonts w:ascii="Arial" w:hAnsi="Arial" w:cs="Arial"/>
        </w:rPr>
        <w:t>Un juez distinto</w:t>
      </w:r>
      <w:r w:rsidR="00414DDC">
        <w:rPr>
          <w:rFonts w:ascii="Arial" w:hAnsi="Arial" w:cs="Arial"/>
        </w:rPr>
        <w:t xml:space="preserve"> al de la causa penal</w:t>
      </w:r>
      <w:r w:rsidR="00183DC9">
        <w:rPr>
          <w:rFonts w:ascii="Arial" w:hAnsi="Arial" w:cs="Arial"/>
        </w:rPr>
        <w:t xml:space="preserve"> –</w:t>
      </w:r>
      <w:r w:rsidR="00CB723C">
        <w:rPr>
          <w:rFonts w:ascii="Arial" w:hAnsi="Arial" w:cs="Arial"/>
        </w:rPr>
        <w:t xml:space="preserve">el </w:t>
      </w:r>
      <w:r w:rsidR="00D0778F">
        <w:rPr>
          <w:rFonts w:ascii="Arial" w:hAnsi="Arial" w:cs="Arial"/>
        </w:rPr>
        <w:t>d</w:t>
      </w:r>
      <w:r w:rsidR="00183DC9">
        <w:rPr>
          <w:rFonts w:ascii="Arial" w:hAnsi="Arial" w:cs="Arial"/>
        </w:rPr>
        <w:t>e ejecución–</w:t>
      </w:r>
      <w:r w:rsidR="00454A40">
        <w:rPr>
          <w:rFonts w:ascii="Arial" w:hAnsi="Arial" w:cs="Arial"/>
        </w:rPr>
        <w:t xml:space="preserve"> intervendrá para resolver </w:t>
      </w:r>
      <w:r w:rsidR="00D20B76">
        <w:rPr>
          <w:rFonts w:ascii="Arial" w:hAnsi="Arial" w:cs="Arial"/>
        </w:rPr>
        <w:t xml:space="preserve">las </w:t>
      </w:r>
      <w:r w:rsidR="003478CB">
        <w:rPr>
          <w:rFonts w:ascii="Arial" w:hAnsi="Arial" w:cs="Arial"/>
        </w:rPr>
        <w:t xml:space="preserve">controversias </w:t>
      </w:r>
      <w:r w:rsidR="00D20B76">
        <w:rPr>
          <w:rFonts w:ascii="Arial" w:hAnsi="Arial" w:cs="Arial"/>
        </w:rPr>
        <w:t>entre los internos y la administración</w:t>
      </w:r>
      <w:r w:rsidR="00414DDC">
        <w:rPr>
          <w:rFonts w:ascii="Arial" w:hAnsi="Arial" w:cs="Arial"/>
        </w:rPr>
        <w:t xml:space="preserve"> penitenciaria</w:t>
      </w:r>
      <w:r w:rsidR="00E862A3">
        <w:rPr>
          <w:rFonts w:ascii="Arial" w:hAnsi="Arial" w:cs="Arial"/>
        </w:rPr>
        <w:t xml:space="preserve">, </w:t>
      </w:r>
      <w:r w:rsidR="00414DDC">
        <w:rPr>
          <w:rFonts w:ascii="Arial" w:hAnsi="Arial" w:cs="Arial"/>
        </w:rPr>
        <w:t xml:space="preserve">principalmente, </w:t>
      </w:r>
      <w:r w:rsidR="00E862A3">
        <w:rPr>
          <w:rFonts w:ascii="Arial" w:hAnsi="Arial" w:cs="Arial"/>
        </w:rPr>
        <w:t xml:space="preserve">bajo </w:t>
      </w:r>
      <w:r>
        <w:rPr>
          <w:rFonts w:ascii="Arial" w:hAnsi="Arial" w:cs="Arial"/>
        </w:rPr>
        <w:t>una perspectiva</w:t>
      </w:r>
      <w:r w:rsidR="00E862A3">
        <w:rPr>
          <w:rFonts w:ascii="Arial" w:hAnsi="Arial" w:cs="Arial"/>
        </w:rPr>
        <w:t xml:space="preserve"> </w:t>
      </w:r>
      <w:r w:rsidR="0048405B">
        <w:rPr>
          <w:rFonts w:ascii="Arial" w:hAnsi="Arial" w:cs="Arial"/>
        </w:rPr>
        <w:t>de derechos y obligaciones</w:t>
      </w:r>
      <w:r>
        <w:rPr>
          <w:rFonts w:ascii="Arial" w:hAnsi="Arial" w:cs="Arial"/>
        </w:rPr>
        <w:t>,</w:t>
      </w:r>
      <w:r w:rsidR="0048405B">
        <w:rPr>
          <w:rFonts w:ascii="Arial" w:hAnsi="Arial" w:cs="Arial"/>
        </w:rPr>
        <w:t xml:space="preserve"> </w:t>
      </w:r>
      <w:r w:rsidR="00506D6B">
        <w:rPr>
          <w:rFonts w:ascii="Arial" w:hAnsi="Arial" w:cs="Arial"/>
        </w:rPr>
        <w:t xml:space="preserve">tal como, </w:t>
      </w:r>
      <w:r w:rsidR="00E862A3">
        <w:rPr>
          <w:rFonts w:ascii="Arial" w:hAnsi="Arial" w:cs="Arial"/>
        </w:rPr>
        <w:t xml:space="preserve">desde </w:t>
      </w:r>
      <w:r w:rsidR="00B16C24">
        <w:rPr>
          <w:rFonts w:ascii="Arial" w:hAnsi="Arial" w:cs="Arial"/>
        </w:rPr>
        <w:t>el ILANUD</w:t>
      </w:r>
      <w:r w:rsidR="00506D6B">
        <w:rPr>
          <w:rFonts w:ascii="Arial" w:hAnsi="Arial" w:cs="Arial"/>
        </w:rPr>
        <w:t>, lo asume</w:t>
      </w:r>
      <w:r w:rsidR="00E862A3">
        <w:rPr>
          <w:rFonts w:ascii="Arial" w:hAnsi="Arial" w:cs="Arial"/>
        </w:rPr>
        <w:t xml:space="preserve"> Elías Carranza</w:t>
      </w:r>
      <w:r w:rsidR="00E862A3">
        <w:rPr>
          <w:rStyle w:val="Refdenotaalpie"/>
          <w:rFonts w:ascii="Arial" w:hAnsi="Arial" w:cs="Arial"/>
        </w:rPr>
        <w:footnoteReference w:id="20"/>
      </w:r>
      <w:r w:rsidR="00E862A3">
        <w:rPr>
          <w:rFonts w:ascii="Arial" w:hAnsi="Arial" w:cs="Arial"/>
        </w:rPr>
        <w:t>.</w:t>
      </w:r>
    </w:p>
    <w:p w14:paraId="7035A9C0" w14:textId="77777777" w:rsidR="00B656BB" w:rsidRDefault="00B656BB" w:rsidP="00FC0892">
      <w:pPr>
        <w:pStyle w:val="Default"/>
        <w:spacing w:line="360" w:lineRule="auto"/>
        <w:jc w:val="both"/>
        <w:rPr>
          <w:rFonts w:ascii="Arial" w:hAnsi="Arial" w:cs="Arial"/>
        </w:rPr>
      </w:pPr>
    </w:p>
    <w:p w14:paraId="0C368739" w14:textId="131A5049" w:rsidR="001B5EB2" w:rsidRDefault="007571C8" w:rsidP="00025571">
      <w:pPr>
        <w:pStyle w:val="Default"/>
        <w:spacing w:line="360" w:lineRule="auto"/>
        <w:jc w:val="both"/>
        <w:rPr>
          <w:rFonts w:ascii="Arial" w:hAnsi="Arial" w:cs="Arial"/>
        </w:rPr>
      </w:pPr>
      <w:r>
        <w:rPr>
          <w:rFonts w:ascii="Arial" w:hAnsi="Arial" w:cs="Arial"/>
        </w:rPr>
        <w:t xml:space="preserve">Bajo </w:t>
      </w:r>
      <w:r w:rsidR="007F5CE2">
        <w:rPr>
          <w:rFonts w:ascii="Arial" w:hAnsi="Arial" w:cs="Arial"/>
        </w:rPr>
        <w:t xml:space="preserve">el modelo del </w:t>
      </w:r>
      <w:r w:rsidR="00C27931">
        <w:rPr>
          <w:rFonts w:ascii="Arial" w:hAnsi="Arial" w:cs="Arial"/>
        </w:rPr>
        <w:t>debido proceso, se</w:t>
      </w:r>
      <w:r w:rsidR="005D1BDA">
        <w:rPr>
          <w:rFonts w:ascii="Arial" w:hAnsi="Arial" w:cs="Arial"/>
        </w:rPr>
        <w:t xml:space="preserve"> excluye </w:t>
      </w:r>
      <w:r w:rsidR="00C27931">
        <w:rPr>
          <w:rFonts w:ascii="Arial" w:hAnsi="Arial" w:cs="Arial"/>
        </w:rPr>
        <w:t xml:space="preserve">a las autoridades penitenciarias de </w:t>
      </w:r>
      <w:r w:rsidR="00BD3304">
        <w:rPr>
          <w:rFonts w:ascii="Arial" w:hAnsi="Arial" w:cs="Arial"/>
        </w:rPr>
        <w:t>asuntos</w:t>
      </w:r>
      <w:r w:rsidR="00C27931">
        <w:rPr>
          <w:rFonts w:ascii="Arial" w:hAnsi="Arial" w:cs="Arial"/>
        </w:rPr>
        <w:t xml:space="preserve"> que no est</w:t>
      </w:r>
      <w:r w:rsidR="00644C4A">
        <w:rPr>
          <w:rFonts w:ascii="Arial" w:hAnsi="Arial" w:cs="Arial"/>
        </w:rPr>
        <w:t xml:space="preserve">án en sus manos, </w:t>
      </w:r>
      <w:r w:rsidR="005D1BDA">
        <w:rPr>
          <w:rFonts w:ascii="Arial" w:hAnsi="Arial" w:cs="Arial"/>
        </w:rPr>
        <w:t xml:space="preserve">como </w:t>
      </w:r>
      <w:r w:rsidR="005D1BDA">
        <w:rPr>
          <w:rFonts w:ascii="Arial" w:hAnsi="Arial" w:cs="Arial"/>
          <w:i/>
        </w:rPr>
        <w:t>la proclividad al delito</w:t>
      </w:r>
      <w:r w:rsidR="00C445D6" w:rsidRPr="00C445D6">
        <w:rPr>
          <w:rStyle w:val="Refdenotaalpie"/>
          <w:rFonts w:ascii="Arial" w:hAnsi="Arial" w:cs="Arial"/>
        </w:rPr>
        <w:footnoteReference w:id="21"/>
      </w:r>
      <w:r w:rsidR="005D1BDA">
        <w:rPr>
          <w:rFonts w:ascii="Arial" w:hAnsi="Arial" w:cs="Arial"/>
          <w:i/>
        </w:rPr>
        <w:t xml:space="preserve"> </w:t>
      </w:r>
      <w:r w:rsidR="005D1BDA">
        <w:rPr>
          <w:rFonts w:ascii="Arial" w:hAnsi="Arial" w:cs="Arial"/>
        </w:rPr>
        <w:t>de las personas bajo su custodia</w:t>
      </w:r>
      <w:r w:rsidR="00644C4A">
        <w:rPr>
          <w:rFonts w:ascii="Arial" w:hAnsi="Arial" w:cs="Arial"/>
        </w:rPr>
        <w:t xml:space="preserve">, </w:t>
      </w:r>
      <w:r w:rsidR="00C27931">
        <w:rPr>
          <w:rFonts w:ascii="Arial" w:hAnsi="Arial" w:cs="Arial"/>
        </w:rPr>
        <w:t xml:space="preserve">pero se les responsabiliza de lo que sí les compete: </w:t>
      </w:r>
      <w:r w:rsidR="00414DDC">
        <w:rPr>
          <w:rFonts w:ascii="Arial" w:hAnsi="Arial" w:cs="Arial"/>
        </w:rPr>
        <w:lastRenderedPageBreak/>
        <w:t xml:space="preserve">la </w:t>
      </w:r>
      <w:r w:rsidR="00414DDC">
        <w:rPr>
          <w:rFonts w:ascii="Arial" w:hAnsi="Arial" w:cs="Arial"/>
          <w:i/>
        </w:rPr>
        <w:t xml:space="preserve">reinserción </w:t>
      </w:r>
      <w:r w:rsidR="00414DDC">
        <w:rPr>
          <w:rFonts w:ascii="Arial" w:hAnsi="Arial" w:cs="Arial"/>
        </w:rPr>
        <w:t xml:space="preserve">social, entendida como </w:t>
      </w:r>
      <w:r w:rsidR="00C27931">
        <w:rPr>
          <w:rFonts w:ascii="Arial" w:hAnsi="Arial" w:cs="Arial"/>
        </w:rPr>
        <w:t xml:space="preserve">la </w:t>
      </w:r>
      <w:bookmarkStart w:id="0" w:name="_GoBack"/>
      <w:bookmarkEnd w:id="0"/>
      <w:r w:rsidR="00C27931">
        <w:rPr>
          <w:rFonts w:ascii="Arial" w:hAnsi="Arial" w:cs="Arial"/>
        </w:rPr>
        <w:t xml:space="preserve">satisfacción </w:t>
      </w:r>
      <w:r w:rsidR="00641964">
        <w:rPr>
          <w:rFonts w:ascii="Arial" w:hAnsi="Arial" w:cs="Arial"/>
        </w:rPr>
        <w:t xml:space="preserve">y respeto </w:t>
      </w:r>
      <w:r w:rsidR="00C27931">
        <w:rPr>
          <w:rFonts w:ascii="Arial" w:hAnsi="Arial" w:cs="Arial"/>
        </w:rPr>
        <w:t>de</w:t>
      </w:r>
      <w:r w:rsidR="00414DDC">
        <w:rPr>
          <w:rFonts w:ascii="Arial" w:hAnsi="Arial" w:cs="Arial"/>
        </w:rPr>
        <w:t xml:space="preserve"> los</w:t>
      </w:r>
      <w:r w:rsidR="00FE0322">
        <w:rPr>
          <w:rFonts w:ascii="Arial" w:hAnsi="Arial" w:cs="Arial"/>
        </w:rPr>
        <w:t xml:space="preserve"> </w:t>
      </w:r>
      <w:r w:rsidR="00BD3304">
        <w:rPr>
          <w:rFonts w:ascii="Arial" w:hAnsi="Arial" w:cs="Arial"/>
        </w:rPr>
        <w:t xml:space="preserve"> </w:t>
      </w:r>
      <w:r w:rsidR="00414DDC">
        <w:rPr>
          <w:rFonts w:ascii="Arial" w:hAnsi="Arial" w:cs="Arial"/>
        </w:rPr>
        <w:t xml:space="preserve">derechos que </w:t>
      </w:r>
      <w:r w:rsidR="00C27931">
        <w:rPr>
          <w:rFonts w:ascii="Arial" w:hAnsi="Arial" w:cs="Arial"/>
        </w:rPr>
        <w:t>se</w:t>
      </w:r>
      <w:r w:rsidR="00130AC0">
        <w:rPr>
          <w:rFonts w:ascii="Arial" w:hAnsi="Arial" w:cs="Arial"/>
        </w:rPr>
        <w:t xml:space="preserve"> conservan, </w:t>
      </w:r>
      <w:r w:rsidR="00BD3304">
        <w:rPr>
          <w:rFonts w:ascii="Arial" w:hAnsi="Arial" w:cs="Arial"/>
        </w:rPr>
        <w:t xml:space="preserve"> </w:t>
      </w:r>
      <w:r w:rsidR="00644C4A">
        <w:rPr>
          <w:rFonts w:ascii="Arial" w:hAnsi="Arial" w:cs="Arial"/>
        </w:rPr>
        <w:t>s</w:t>
      </w:r>
      <w:r w:rsidR="00C27931">
        <w:rPr>
          <w:rFonts w:ascii="Arial" w:hAnsi="Arial" w:cs="Arial"/>
        </w:rPr>
        <w:t xml:space="preserve">e </w:t>
      </w:r>
      <w:r w:rsidR="00130AC0">
        <w:rPr>
          <w:rFonts w:ascii="Arial" w:hAnsi="Arial" w:cs="Arial"/>
        </w:rPr>
        <w:t xml:space="preserve">adquieren o </w:t>
      </w:r>
      <w:r w:rsidR="00414DDC">
        <w:rPr>
          <w:rFonts w:ascii="Arial" w:hAnsi="Arial" w:cs="Arial"/>
        </w:rPr>
        <w:t xml:space="preserve">se </w:t>
      </w:r>
      <w:r w:rsidR="00605C4E">
        <w:rPr>
          <w:rFonts w:ascii="Arial" w:hAnsi="Arial" w:cs="Arial"/>
        </w:rPr>
        <w:t>restring</w:t>
      </w:r>
      <w:r w:rsidR="00414DDC">
        <w:rPr>
          <w:rFonts w:ascii="Arial" w:hAnsi="Arial" w:cs="Arial"/>
        </w:rPr>
        <w:t>en en reclusión.</w:t>
      </w:r>
      <w:r w:rsidR="00605C4E">
        <w:rPr>
          <w:rFonts w:ascii="Arial" w:hAnsi="Arial" w:cs="Arial"/>
        </w:rPr>
        <w:t xml:space="preserve"> </w:t>
      </w:r>
      <w:r w:rsidR="00414DDC">
        <w:rPr>
          <w:rFonts w:ascii="Arial" w:hAnsi="Arial" w:cs="Arial"/>
        </w:rPr>
        <w:t xml:space="preserve"> </w:t>
      </w:r>
    </w:p>
    <w:p w14:paraId="2A3284FB" w14:textId="77777777" w:rsidR="001B5EB2" w:rsidRDefault="001B5EB2" w:rsidP="00025571">
      <w:pPr>
        <w:pStyle w:val="Default"/>
        <w:spacing w:line="360" w:lineRule="auto"/>
        <w:jc w:val="both"/>
        <w:rPr>
          <w:rFonts w:ascii="Arial" w:hAnsi="Arial" w:cs="Arial"/>
        </w:rPr>
      </w:pPr>
    </w:p>
    <w:p w14:paraId="12B6D7CE" w14:textId="77777777" w:rsidR="006D3190" w:rsidRDefault="006D3190" w:rsidP="00025571">
      <w:pPr>
        <w:pStyle w:val="Default"/>
        <w:spacing w:line="360" w:lineRule="auto"/>
        <w:jc w:val="both"/>
        <w:rPr>
          <w:rFonts w:ascii="Arial" w:hAnsi="Arial" w:cs="Arial"/>
        </w:rPr>
      </w:pPr>
    </w:p>
    <w:p w14:paraId="0B81BD20" w14:textId="77777777" w:rsidR="006D3190" w:rsidRDefault="006D3190" w:rsidP="00025571">
      <w:pPr>
        <w:pStyle w:val="Default"/>
        <w:spacing w:line="360" w:lineRule="auto"/>
        <w:jc w:val="both"/>
        <w:rPr>
          <w:rFonts w:ascii="Arial" w:hAnsi="Arial" w:cs="Arial"/>
        </w:rPr>
      </w:pPr>
    </w:p>
    <w:p w14:paraId="614A8C72" w14:textId="6F7EC901" w:rsidR="001B5EB2" w:rsidRDefault="006D3190" w:rsidP="00025571">
      <w:pPr>
        <w:pStyle w:val="Default"/>
        <w:spacing w:line="360" w:lineRule="auto"/>
        <w:jc w:val="both"/>
        <w:rPr>
          <w:rFonts w:ascii="Arial" w:hAnsi="Arial" w:cs="Arial"/>
        </w:rPr>
      </w:pPr>
      <w:r>
        <w:rPr>
          <w:rFonts w:ascii="Arial" w:hAnsi="Arial" w:cs="Arial"/>
          <w:noProof/>
          <w:lang w:val="es-ES" w:eastAsia="es-ES"/>
        </w:rPr>
        <w:drawing>
          <wp:inline distT="0" distB="0" distL="0" distR="0" wp14:anchorId="1298E133" wp14:editId="6BCB40B8">
            <wp:extent cx="4743450" cy="6477000"/>
            <wp:effectExtent l="0" t="0" r="0" b="0"/>
            <wp:docPr id="6" name="Imagen 6" descr="D:\PENITENCIARIO\LETRAS LIBRES\Peligrosí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ITENCIARIO\LETRAS LIBRES\Peligrosímetr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6477000"/>
                    </a:xfrm>
                    <a:prstGeom prst="rect">
                      <a:avLst/>
                    </a:prstGeom>
                    <a:noFill/>
                    <a:ln>
                      <a:noFill/>
                    </a:ln>
                  </pic:spPr>
                </pic:pic>
              </a:graphicData>
            </a:graphic>
          </wp:inline>
        </w:drawing>
      </w:r>
    </w:p>
    <w:p w14:paraId="55BE258E" w14:textId="5E088D12" w:rsidR="007F5CE2" w:rsidRDefault="00E60FD3" w:rsidP="00025571">
      <w:pPr>
        <w:pStyle w:val="Default"/>
        <w:spacing w:line="360" w:lineRule="auto"/>
        <w:jc w:val="both"/>
        <w:rPr>
          <w:rFonts w:ascii="Arial" w:hAnsi="Arial" w:cs="Arial"/>
        </w:rPr>
      </w:pPr>
      <w:r>
        <w:rPr>
          <w:rFonts w:ascii="Arial" w:hAnsi="Arial" w:cs="Arial"/>
        </w:rPr>
        <w:t>Con el garantismo la atención se</w:t>
      </w:r>
      <w:r w:rsidR="00641964">
        <w:rPr>
          <w:rFonts w:ascii="Arial" w:hAnsi="Arial" w:cs="Arial"/>
        </w:rPr>
        <w:t xml:space="preserve"> desplaza de la personalidad del interno a</w:t>
      </w:r>
      <w:r>
        <w:rPr>
          <w:rFonts w:ascii="Arial" w:hAnsi="Arial" w:cs="Arial"/>
        </w:rPr>
        <w:t xml:space="preserve"> las condiciones </w:t>
      </w:r>
      <w:r w:rsidR="00641964">
        <w:rPr>
          <w:rFonts w:ascii="Arial" w:hAnsi="Arial" w:cs="Arial"/>
        </w:rPr>
        <w:t xml:space="preserve">en que </w:t>
      </w:r>
      <w:r>
        <w:rPr>
          <w:rFonts w:ascii="Arial" w:hAnsi="Arial" w:cs="Arial"/>
        </w:rPr>
        <w:t>se le mantiene.</w:t>
      </w:r>
      <w:r w:rsidR="00641964">
        <w:rPr>
          <w:rFonts w:ascii="Arial" w:hAnsi="Arial" w:cs="Arial"/>
        </w:rPr>
        <w:t xml:space="preserve"> </w:t>
      </w:r>
      <w:r w:rsidR="007F5CE2">
        <w:rPr>
          <w:rFonts w:ascii="Arial" w:hAnsi="Arial" w:cs="Arial"/>
        </w:rPr>
        <w:t>Se trata</w:t>
      </w:r>
      <w:r w:rsidR="002E0264">
        <w:rPr>
          <w:rFonts w:ascii="Arial" w:hAnsi="Arial" w:cs="Arial"/>
        </w:rPr>
        <w:t xml:space="preserve"> </w:t>
      </w:r>
      <w:r w:rsidR="00C27931">
        <w:rPr>
          <w:rFonts w:ascii="Arial" w:hAnsi="Arial" w:cs="Arial"/>
        </w:rPr>
        <w:t>de contar con</w:t>
      </w:r>
      <w:r w:rsidR="007F5CE2">
        <w:rPr>
          <w:rFonts w:ascii="Arial" w:hAnsi="Arial" w:cs="Arial"/>
        </w:rPr>
        <w:t xml:space="preserve"> </w:t>
      </w:r>
      <w:r w:rsidR="00D0561F">
        <w:rPr>
          <w:rFonts w:ascii="Arial" w:hAnsi="Arial" w:cs="Arial"/>
        </w:rPr>
        <w:t xml:space="preserve">procesos </w:t>
      </w:r>
      <w:r w:rsidR="000D58FD">
        <w:rPr>
          <w:rFonts w:ascii="Arial" w:hAnsi="Arial" w:cs="Arial"/>
        </w:rPr>
        <w:t>seguidos en forma de juicio</w:t>
      </w:r>
      <w:r w:rsidR="00644C4A">
        <w:rPr>
          <w:rFonts w:ascii="Arial" w:hAnsi="Arial" w:cs="Arial"/>
        </w:rPr>
        <w:t xml:space="preserve"> (con la posibilidad de </w:t>
      </w:r>
      <w:r w:rsidR="00C27931">
        <w:rPr>
          <w:rFonts w:ascii="Arial" w:hAnsi="Arial" w:cs="Arial"/>
        </w:rPr>
        <w:t xml:space="preserve">recursos </w:t>
      </w:r>
      <w:r w:rsidR="00644C4A">
        <w:rPr>
          <w:rFonts w:ascii="Arial" w:hAnsi="Arial" w:cs="Arial"/>
        </w:rPr>
        <w:t>administrativos previos</w:t>
      </w:r>
      <w:r w:rsidR="00C27931">
        <w:rPr>
          <w:rFonts w:ascii="Arial" w:hAnsi="Arial" w:cs="Arial"/>
        </w:rPr>
        <w:t>)</w:t>
      </w:r>
      <w:r w:rsidR="002E0264">
        <w:rPr>
          <w:rFonts w:ascii="Arial" w:hAnsi="Arial" w:cs="Arial"/>
        </w:rPr>
        <w:t xml:space="preserve"> </w:t>
      </w:r>
      <w:r w:rsidR="00D0561F">
        <w:rPr>
          <w:rFonts w:ascii="Arial" w:hAnsi="Arial" w:cs="Arial"/>
        </w:rPr>
        <w:t xml:space="preserve">que </w:t>
      </w:r>
      <w:r w:rsidR="00644C4A">
        <w:rPr>
          <w:rFonts w:ascii="Arial" w:hAnsi="Arial" w:cs="Arial"/>
        </w:rPr>
        <w:t xml:space="preserve">sean cauce  para hacer efectivos </w:t>
      </w:r>
      <w:r>
        <w:rPr>
          <w:rFonts w:ascii="Arial" w:hAnsi="Arial" w:cs="Arial"/>
        </w:rPr>
        <w:t>sus</w:t>
      </w:r>
      <w:r w:rsidR="00C27931">
        <w:rPr>
          <w:rFonts w:ascii="Arial" w:hAnsi="Arial" w:cs="Arial"/>
        </w:rPr>
        <w:t xml:space="preserve"> derechos y los de terceros</w:t>
      </w:r>
      <w:r w:rsidR="00A242F2">
        <w:rPr>
          <w:rFonts w:ascii="Arial" w:hAnsi="Arial" w:cs="Arial"/>
        </w:rPr>
        <w:t xml:space="preserve"> </w:t>
      </w:r>
      <w:r w:rsidR="00644C4A">
        <w:rPr>
          <w:rFonts w:ascii="Arial" w:hAnsi="Arial" w:cs="Arial"/>
        </w:rPr>
        <w:t>legitimados</w:t>
      </w:r>
      <w:r w:rsidR="00641964">
        <w:rPr>
          <w:rFonts w:ascii="Arial" w:hAnsi="Arial" w:cs="Arial"/>
        </w:rPr>
        <w:t xml:space="preserve">.  </w:t>
      </w:r>
      <w:r w:rsidR="00641964">
        <w:rPr>
          <w:rFonts w:ascii="Arial" w:hAnsi="Arial" w:cs="Arial"/>
        </w:rPr>
        <w:lastRenderedPageBreak/>
        <w:t>La</w:t>
      </w:r>
      <w:r w:rsidR="00823C1A">
        <w:rPr>
          <w:rFonts w:ascii="Arial" w:hAnsi="Arial" w:cs="Arial"/>
        </w:rPr>
        <w:t xml:space="preserve"> </w:t>
      </w:r>
      <w:r w:rsidR="00644C4A">
        <w:rPr>
          <w:rFonts w:ascii="Arial" w:hAnsi="Arial" w:cs="Arial"/>
          <w:i/>
        </w:rPr>
        <w:t>judicialización de la ejecución penal</w:t>
      </w:r>
      <w:r w:rsidR="00641964">
        <w:rPr>
          <w:rFonts w:ascii="Arial" w:hAnsi="Arial" w:cs="Arial"/>
          <w:i/>
        </w:rPr>
        <w:t xml:space="preserve"> </w:t>
      </w:r>
      <w:r w:rsidR="00641964">
        <w:rPr>
          <w:rFonts w:ascii="Arial" w:hAnsi="Arial" w:cs="Arial"/>
        </w:rPr>
        <w:t xml:space="preserve">se pone al servicio de </w:t>
      </w:r>
      <w:r w:rsidR="007F5CE2">
        <w:rPr>
          <w:rFonts w:ascii="Arial" w:hAnsi="Arial" w:cs="Arial"/>
        </w:rPr>
        <w:t xml:space="preserve">la gobernabilidad </w:t>
      </w:r>
      <w:r w:rsidR="00641964">
        <w:rPr>
          <w:rFonts w:ascii="Arial" w:hAnsi="Arial" w:cs="Arial"/>
        </w:rPr>
        <w:t>con</w:t>
      </w:r>
      <w:r w:rsidR="007F5CE2" w:rsidRPr="00FB6616">
        <w:rPr>
          <w:rFonts w:ascii="Arial" w:hAnsi="Arial" w:cs="Arial"/>
        </w:rPr>
        <w:t xml:space="preserve"> condiciones de vida digna y segura en reclusión</w:t>
      </w:r>
      <w:r w:rsidR="00FE0322">
        <w:rPr>
          <w:rStyle w:val="Refdenotaalpie"/>
          <w:rFonts w:ascii="Arial" w:hAnsi="Arial" w:cs="Arial"/>
        </w:rPr>
        <w:footnoteReference w:id="22"/>
      </w:r>
      <w:r w:rsidR="00644C4A">
        <w:rPr>
          <w:rFonts w:ascii="Arial" w:hAnsi="Arial" w:cs="Arial"/>
        </w:rPr>
        <w:t>.</w:t>
      </w:r>
    </w:p>
    <w:p w14:paraId="7AB3ADB2" w14:textId="77777777" w:rsidR="00003A4C" w:rsidRDefault="00003A4C" w:rsidP="00025571">
      <w:pPr>
        <w:pStyle w:val="Default"/>
        <w:spacing w:line="360" w:lineRule="auto"/>
        <w:jc w:val="both"/>
        <w:rPr>
          <w:rFonts w:ascii="Arial" w:hAnsi="Arial" w:cs="Arial"/>
        </w:rPr>
      </w:pPr>
    </w:p>
    <w:p w14:paraId="5A1B8232" w14:textId="36AA2F7E" w:rsidR="00570EEE" w:rsidRDefault="00644C4A" w:rsidP="00025571">
      <w:pPr>
        <w:pStyle w:val="Default"/>
        <w:spacing w:line="360" w:lineRule="auto"/>
        <w:jc w:val="both"/>
        <w:rPr>
          <w:rFonts w:ascii="Arial" w:hAnsi="Arial" w:cs="Arial"/>
        </w:rPr>
      </w:pPr>
      <w:r>
        <w:rPr>
          <w:rFonts w:ascii="Arial" w:hAnsi="Arial" w:cs="Arial"/>
        </w:rPr>
        <w:t>E</w:t>
      </w:r>
      <w:r w:rsidR="00003A4C">
        <w:rPr>
          <w:rFonts w:ascii="Arial" w:hAnsi="Arial" w:cs="Arial"/>
        </w:rPr>
        <w:t>l debido proceso no resuelve todo</w:t>
      </w:r>
      <w:r>
        <w:rPr>
          <w:rFonts w:ascii="Arial" w:hAnsi="Arial" w:cs="Arial"/>
        </w:rPr>
        <w:t xml:space="preserve"> en materia penitenciaria</w:t>
      </w:r>
      <w:r w:rsidR="00003A4C">
        <w:rPr>
          <w:rFonts w:ascii="Arial" w:hAnsi="Arial" w:cs="Arial"/>
        </w:rPr>
        <w:t xml:space="preserve">, pero </w:t>
      </w:r>
      <w:r w:rsidR="001454E6">
        <w:rPr>
          <w:rFonts w:ascii="Arial" w:hAnsi="Arial" w:cs="Arial"/>
        </w:rPr>
        <w:t>podrá ser</w:t>
      </w:r>
      <w:r w:rsidR="00003A4C">
        <w:rPr>
          <w:rFonts w:ascii="Arial" w:hAnsi="Arial" w:cs="Arial"/>
        </w:rPr>
        <w:t xml:space="preserve"> un b</w:t>
      </w:r>
      <w:r w:rsidR="0087326F">
        <w:rPr>
          <w:rFonts w:ascii="Arial" w:hAnsi="Arial" w:cs="Arial"/>
        </w:rPr>
        <w:t xml:space="preserve">uen antídoto para eliminar </w:t>
      </w:r>
      <w:r w:rsidR="00003A4C">
        <w:rPr>
          <w:rFonts w:ascii="Arial" w:hAnsi="Arial" w:cs="Arial"/>
        </w:rPr>
        <w:t xml:space="preserve"> la pequeña</w:t>
      </w:r>
      <w:r w:rsidR="0087326F">
        <w:rPr>
          <w:rFonts w:ascii="Arial" w:hAnsi="Arial" w:cs="Arial"/>
        </w:rPr>
        <w:t xml:space="preserve"> </w:t>
      </w:r>
      <w:r w:rsidR="002A364F">
        <w:rPr>
          <w:rFonts w:ascii="Arial" w:hAnsi="Arial" w:cs="Arial"/>
        </w:rPr>
        <w:t>y la gran</w:t>
      </w:r>
      <w:r w:rsidR="00003A4C">
        <w:rPr>
          <w:rFonts w:ascii="Arial" w:hAnsi="Arial" w:cs="Arial"/>
        </w:rPr>
        <w:t xml:space="preserve"> corrupción</w:t>
      </w:r>
      <w:r w:rsidR="009C5B23">
        <w:rPr>
          <w:rFonts w:ascii="Arial" w:hAnsi="Arial" w:cs="Arial"/>
        </w:rPr>
        <w:t>.</w:t>
      </w:r>
      <w:r w:rsidR="005559D4">
        <w:rPr>
          <w:rFonts w:ascii="Arial" w:hAnsi="Arial" w:cs="Arial"/>
        </w:rPr>
        <w:t xml:space="preserve"> </w:t>
      </w:r>
      <w:r w:rsidR="00C445D6">
        <w:rPr>
          <w:rFonts w:ascii="Arial" w:hAnsi="Arial" w:cs="Arial"/>
        </w:rPr>
        <w:t xml:space="preserve">La mirada pública es tan importante </w:t>
      </w:r>
      <w:r w:rsidR="005559D4">
        <w:rPr>
          <w:rFonts w:ascii="Arial" w:hAnsi="Arial" w:cs="Arial"/>
        </w:rPr>
        <w:t>durante el juicio como en la ejecución penal.</w:t>
      </w:r>
    </w:p>
    <w:p w14:paraId="6C5E8DCE" w14:textId="77777777" w:rsidR="001454E6" w:rsidRDefault="001454E6" w:rsidP="00025571">
      <w:pPr>
        <w:pStyle w:val="Default"/>
        <w:spacing w:line="360" w:lineRule="auto"/>
        <w:jc w:val="both"/>
        <w:rPr>
          <w:rFonts w:ascii="Arial" w:hAnsi="Arial" w:cs="Arial"/>
        </w:rPr>
      </w:pPr>
    </w:p>
    <w:p w14:paraId="02730948" w14:textId="17B42DE1" w:rsidR="00033744" w:rsidRDefault="00644C4A" w:rsidP="00025571">
      <w:pPr>
        <w:pStyle w:val="Default"/>
        <w:spacing w:line="360" w:lineRule="auto"/>
        <w:jc w:val="both"/>
        <w:rPr>
          <w:rFonts w:ascii="Arial" w:hAnsi="Arial" w:cs="Arial"/>
        </w:rPr>
      </w:pPr>
      <w:r>
        <w:rPr>
          <w:rFonts w:ascii="Arial" w:hAnsi="Arial" w:cs="Arial"/>
        </w:rPr>
        <w:t xml:space="preserve">El texto constitucional </w:t>
      </w:r>
      <w:r w:rsidR="0048405B">
        <w:rPr>
          <w:rFonts w:ascii="Arial" w:hAnsi="Arial" w:cs="Arial"/>
        </w:rPr>
        <w:t xml:space="preserve">mexicano </w:t>
      </w:r>
      <w:r>
        <w:rPr>
          <w:rFonts w:ascii="Arial" w:hAnsi="Arial" w:cs="Arial"/>
        </w:rPr>
        <w:t xml:space="preserve">vigente </w:t>
      </w:r>
      <w:r w:rsidR="00D538D8">
        <w:rPr>
          <w:rFonts w:ascii="Arial" w:hAnsi="Arial" w:cs="Arial"/>
        </w:rPr>
        <w:t>s</w:t>
      </w:r>
      <w:r w:rsidR="00D64AEA">
        <w:rPr>
          <w:rFonts w:ascii="Arial" w:hAnsi="Arial" w:cs="Arial"/>
        </w:rPr>
        <w:t>upone</w:t>
      </w:r>
      <w:r>
        <w:rPr>
          <w:rFonts w:ascii="Arial" w:hAnsi="Arial" w:cs="Arial"/>
        </w:rPr>
        <w:t xml:space="preserve"> </w:t>
      </w:r>
      <w:r w:rsidR="00D64AEA">
        <w:rPr>
          <w:rFonts w:ascii="Arial" w:hAnsi="Arial" w:cs="Arial"/>
        </w:rPr>
        <w:t>que</w:t>
      </w:r>
      <w:r w:rsidR="009C5B23">
        <w:rPr>
          <w:rFonts w:ascii="Arial" w:hAnsi="Arial" w:cs="Arial"/>
        </w:rPr>
        <w:t xml:space="preserve"> </w:t>
      </w:r>
      <w:r w:rsidR="002A364F">
        <w:rPr>
          <w:rFonts w:ascii="Arial" w:hAnsi="Arial" w:cs="Arial"/>
        </w:rPr>
        <w:t xml:space="preserve">en la </w:t>
      </w:r>
      <w:r w:rsidR="00652312">
        <w:rPr>
          <w:rFonts w:ascii="Arial" w:hAnsi="Arial" w:cs="Arial"/>
        </w:rPr>
        <w:t xml:space="preserve">instrumentación </w:t>
      </w:r>
      <w:r w:rsidR="002A364F">
        <w:rPr>
          <w:rFonts w:ascii="Arial" w:hAnsi="Arial" w:cs="Arial"/>
        </w:rPr>
        <w:t xml:space="preserve">de </w:t>
      </w:r>
      <w:r w:rsidR="003508B6">
        <w:rPr>
          <w:rFonts w:ascii="Arial" w:hAnsi="Arial" w:cs="Arial"/>
        </w:rPr>
        <w:t>la</w:t>
      </w:r>
      <w:r w:rsidR="008D523D">
        <w:rPr>
          <w:rFonts w:ascii="Arial" w:hAnsi="Arial" w:cs="Arial"/>
        </w:rPr>
        <w:t xml:space="preserve">s penas </w:t>
      </w:r>
      <w:r w:rsidR="002A364F">
        <w:rPr>
          <w:rFonts w:ascii="Arial" w:hAnsi="Arial" w:cs="Arial"/>
        </w:rPr>
        <w:t>–</w:t>
      </w:r>
      <w:r w:rsidR="00A325D9">
        <w:rPr>
          <w:rFonts w:ascii="Arial" w:hAnsi="Arial" w:cs="Arial"/>
        </w:rPr>
        <w:t>y</w:t>
      </w:r>
      <w:r w:rsidR="00321E2D">
        <w:rPr>
          <w:rFonts w:ascii="Arial" w:hAnsi="Arial" w:cs="Arial"/>
        </w:rPr>
        <w:t>,</w:t>
      </w:r>
      <w:r w:rsidR="008D523D">
        <w:rPr>
          <w:rFonts w:ascii="Arial" w:hAnsi="Arial" w:cs="Arial"/>
        </w:rPr>
        <w:t xml:space="preserve"> con m</w:t>
      </w:r>
      <w:r w:rsidR="00A325D9">
        <w:rPr>
          <w:rFonts w:ascii="Arial" w:hAnsi="Arial" w:cs="Arial"/>
        </w:rPr>
        <w:t>ayor razón</w:t>
      </w:r>
      <w:r w:rsidR="00321E2D">
        <w:rPr>
          <w:rFonts w:ascii="Arial" w:hAnsi="Arial" w:cs="Arial"/>
        </w:rPr>
        <w:t>,</w:t>
      </w:r>
      <w:r w:rsidR="00A325D9">
        <w:rPr>
          <w:rFonts w:ascii="Arial" w:hAnsi="Arial" w:cs="Arial"/>
        </w:rPr>
        <w:t xml:space="preserve"> </w:t>
      </w:r>
      <w:r w:rsidR="002A364F">
        <w:rPr>
          <w:rFonts w:ascii="Arial" w:hAnsi="Arial" w:cs="Arial"/>
        </w:rPr>
        <w:t xml:space="preserve">de </w:t>
      </w:r>
      <w:r w:rsidR="00A325D9">
        <w:rPr>
          <w:rFonts w:ascii="Arial" w:hAnsi="Arial" w:cs="Arial"/>
        </w:rPr>
        <w:t>la</w:t>
      </w:r>
      <w:r w:rsidR="009C5B23">
        <w:rPr>
          <w:rFonts w:ascii="Arial" w:hAnsi="Arial" w:cs="Arial"/>
        </w:rPr>
        <w:t>s</w:t>
      </w:r>
      <w:r w:rsidR="003C699F">
        <w:rPr>
          <w:rFonts w:ascii="Arial" w:hAnsi="Arial" w:cs="Arial"/>
        </w:rPr>
        <w:t xml:space="preserve"> sanciones</w:t>
      </w:r>
      <w:r w:rsidR="00A325D9">
        <w:rPr>
          <w:rFonts w:ascii="Arial" w:hAnsi="Arial" w:cs="Arial"/>
        </w:rPr>
        <w:t xml:space="preserve"> anticipada</w:t>
      </w:r>
      <w:r w:rsidR="009C5B23">
        <w:rPr>
          <w:rFonts w:ascii="Arial" w:hAnsi="Arial" w:cs="Arial"/>
        </w:rPr>
        <w:t>s</w:t>
      </w:r>
      <w:r w:rsidR="00A325D9">
        <w:rPr>
          <w:rFonts w:ascii="Arial" w:hAnsi="Arial" w:cs="Arial"/>
        </w:rPr>
        <w:t xml:space="preserve"> </w:t>
      </w:r>
      <w:r w:rsidR="00D538D8">
        <w:rPr>
          <w:rFonts w:ascii="Arial" w:hAnsi="Arial" w:cs="Arial"/>
        </w:rPr>
        <w:t xml:space="preserve">a título de </w:t>
      </w:r>
      <w:r w:rsidR="002A364F">
        <w:rPr>
          <w:rFonts w:ascii="Arial" w:hAnsi="Arial" w:cs="Arial"/>
        </w:rPr>
        <w:t>prisión preventiva–</w:t>
      </w:r>
      <w:r w:rsidR="00321E2D">
        <w:rPr>
          <w:rFonts w:ascii="Arial" w:hAnsi="Arial" w:cs="Arial"/>
        </w:rPr>
        <w:t xml:space="preserve"> </w:t>
      </w:r>
      <w:r w:rsidR="00652312">
        <w:rPr>
          <w:rFonts w:ascii="Arial" w:hAnsi="Arial" w:cs="Arial"/>
        </w:rPr>
        <w:t>la autoridad administrativa</w:t>
      </w:r>
      <w:r w:rsidR="00793E51">
        <w:rPr>
          <w:rFonts w:ascii="Arial" w:hAnsi="Arial" w:cs="Arial"/>
        </w:rPr>
        <w:t xml:space="preserve"> </w:t>
      </w:r>
      <w:r w:rsidR="00652312">
        <w:rPr>
          <w:rFonts w:ascii="Arial" w:hAnsi="Arial" w:cs="Arial"/>
        </w:rPr>
        <w:t>–</w:t>
      </w:r>
      <w:r w:rsidR="00793E51">
        <w:rPr>
          <w:rFonts w:ascii="Arial" w:hAnsi="Arial" w:cs="Arial"/>
        </w:rPr>
        <w:t xml:space="preserve">que </w:t>
      </w:r>
      <w:r w:rsidR="002A364F">
        <w:rPr>
          <w:rFonts w:ascii="Arial" w:hAnsi="Arial" w:cs="Arial"/>
        </w:rPr>
        <w:t>interviene como auxiliar</w:t>
      </w:r>
      <w:r w:rsidR="00793E51">
        <w:rPr>
          <w:rFonts w:ascii="Arial" w:hAnsi="Arial" w:cs="Arial"/>
        </w:rPr>
        <w:t xml:space="preserve"> y bajo control </w:t>
      </w:r>
      <w:r w:rsidR="002A364F">
        <w:rPr>
          <w:rFonts w:ascii="Arial" w:hAnsi="Arial" w:cs="Arial"/>
        </w:rPr>
        <w:t xml:space="preserve"> de los jueces</w:t>
      </w:r>
      <w:r w:rsidR="00652312">
        <w:rPr>
          <w:rFonts w:ascii="Arial" w:hAnsi="Arial" w:cs="Arial"/>
        </w:rPr>
        <w:t xml:space="preserve">– </w:t>
      </w:r>
      <w:r w:rsidR="002A364F">
        <w:rPr>
          <w:rFonts w:ascii="Arial" w:hAnsi="Arial" w:cs="Arial"/>
        </w:rPr>
        <w:t xml:space="preserve"> debe </w:t>
      </w:r>
      <w:r w:rsidR="00823C1A">
        <w:rPr>
          <w:rFonts w:ascii="Arial" w:hAnsi="Arial" w:cs="Arial"/>
        </w:rPr>
        <w:t xml:space="preserve">satisfacer el derecho </w:t>
      </w:r>
      <w:r w:rsidR="009C5B23">
        <w:rPr>
          <w:rFonts w:ascii="Arial" w:hAnsi="Arial" w:cs="Arial"/>
        </w:rPr>
        <w:t xml:space="preserve">humano </w:t>
      </w:r>
      <w:r w:rsidR="00823C1A">
        <w:rPr>
          <w:rFonts w:ascii="Arial" w:hAnsi="Arial" w:cs="Arial"/>
        </w:rPr>
        <w:t>a la</w:t>
      </w:r>
      <w:r w:rsidR="002A364F">
        <w:rPr>
          <w:rFonts w:ascii="Arial" w:hAnsi="Arial" w:cs="Arial"/>
        </w:rPr>
        <w:t xml:space="preserve"> </w:t>
      </w:r>
      <w:r>
        <w:rPr>
          <w:rFonts w:ascii="Arial" w:hAnsi="Arial" w:cs="Arial"/>
        </w:rPr>
        <w:t>plena ejecución de las resoluciones judiciales</w:t>
      </w:r>
      <w:r w:rsidR="002A364F">
        <w:rPr>
          <w:rFonts w:ascii="Arial" w:hAnsi="Arial" w:cs="Arial"/>
        </w:rPr>
        <w:t>; esto es, sin abusos ni privilegios</w:t>
      </w:r>
      <w:r w:rsidR="00823C1A">
        <w:rPr>
          <w:rFonts w:ascii="Arial" w:hAnsi="Arial" w:cs="Arial"/>
        </w:rPr>
        <w:t>.</w:t>
      </w:r>
      <w:r w:rsidR="002A364F">
        <w:rPr>
          <w:rFonts w:ascii="Arial" w:hAnsi="Arial" w:cs="Arial"/>
        </w:rPr>
        <w:t xml:space="preserve">  </w:t>
      </w:r>
    </w:p>
    <w:p w14:paraId="0BFA735E" w14:textId="77777777" w:rsidR="004D04B4" w:rsidRDefault="004D04B4" w:rsidP="00025571">
      <w:pPr>
        <w:pStyle w:val="Default"/>
        <w:spacing w:line="360" w:lineRule="auto"/>
        <w:jc w:val="both"/>
        <w:rPr>
          <w:rFonts w:ascii="Arial" w:hAnsi="Arial" w:cs="Arial"/>
        </w:rPr>
      </w:pPr>
    </w:p>
    <w:p w14:paraId="222892B9" w14:textId="0991982E" w:rsidR="004D04B4" w:rsidRPr="00D538D8" w:rsidRDefault="004D04B4" w:rsidP="004D04B4">
      <w:pPr>
        <w:pStyle w:val="Default"/>
        <w:spacing w:line="360" w:lineRule="auto"/>
        <w:jc w:val="right"/>
        <w:rPr>
          <w:rFonts w:ascii="Arial" w:hAnsi="Arial" w:cs="Arial"/>
          <w:i/>
        </w:rPr>
      </w:pPr>
      <w:r>
        <w:rPr>
          <w:rFonts w:ascii="Arial" w:hAnsi="Arial" w:cs="Arial"/>
        </w:rPr>
        <w:t>Fin</w:t>
      </w:r>
    </w:p>
    <w:p w14:paraId="1237C2EF" w14:textId="77777777" w:rsidR="0040408C" w:rsidRDefault="0040408C" w:rsidP="00025571">
      <w:pPr>
        <w:jc w:val="both"/>
        <w:rPr>
          <w:rFonts w:ascii="Arial" w:hAnsi="Arial" w:cs="Arial"/>
          <w:sz w:val="24"/>
          <w:szCs w:val="24"/>
          <w:lang w:val="es-MX"/>
        </w:rPr>
      </w:pPr>
    </w:p>
    <w:p w14:paraId="0B50AFD2" w14:textId="77777777" w:rsidR="004D04B4" w:rsidRDefault="004D04B4" w:rsidP="00025571">
      <w:pPr>
        <w:jc w:val="both"/>
        <w:rPr>
          <w:rFonts w:ascii="Arial" w:hAnsi="Arial" w:cs="Arial"/>
          <w:sz w:val="24"/>
          <w:szCs w:val="24"/>
          <w:lang w:val="es-MX"/>
        </w:rPr>
      </w:pPr>
    </w:p>
    <w:p w14:paraId="3175B22E" w14:textId="77777777" w:rsidR="004D04B4" w:rsidRDefault="004D04B4" w:rsidP="00025571">
      <w:pPr>
        <w:jc w:val="both"/>
        <w:rPr>
          <w:rFonts w:ascii="Arial" w:hAnsi="Arial" w:cs="Arial"/>
          <w:sz w:val="24"/>
          <w:szCs w:val="24"/>
          <w:lang w:val="es-MX"/>
        </w:rPr>
      </w:pPr>
    </w:p>
    <w:p w14:paraId="0B414C9B" w14:textId="77777777" w:rsidR="004D04B4" w:rsidRDefault="004D04B4" w:rsidP="00025571">
      <w:pPr>
        <w:jc w:val="both"/>
        <w:rPr>
          <w:rFonts w:ascii="Arial" w:hAnsi="Arial" w:cs="Arial"/>
          <w:sz w:val="24"/>
          <w:szCs w:val="24"/>
          <w:lang w:val="es-MX"/>
        </w:rPr>
      </w:pPr>
    </w:p>
    <w:p w14:paraId="63248B22" w14:textId="77777777" w:rsidR="004D04B4" w:rsidRDefault="004D04B4" w:rsidP="00025571">
      <w:pPr>
        <w:jc w:val="both"/>
        <w:rPr>
          <w:rFonts w:ascii="Arial" w:hAnsi="Arial" w:cs="Arial"/>
          <w:sz w:val="24"/>
          <w:szCs w:val="24"/>
          <w:lang w:val="es-MX"/>
        </w:rPr>
      </w:pPr>
    </w:p>
    <w:sectPr w:rsidR="004D04B4" w:rsidSect="00297D1D">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7BCAFE" w14:textId="77777777" w:rsidR="00160933" w:rsidRDefault="00160933" w:rsidP="003971D9">
      <w:pPr>
        <w:spacing w:after="0" w:line="240" w:lineRule="auto"/>
      </w:pPr>
      <w:r>
        <w:separator/>
      </w:r>
    </w:p>
  </w:endnote>
  <w:endnote w:type="continuationSeparator" w:id="0">
    <w:p w14:paraId="43D2AA7B" w14:textId="77777777" w:rsidR="00160933" w:rsidRDefault="00160933" w:rsidP="00397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Univers">
    <w:altName w:val="Arial"/>
    <w:panose1 w:val="00000000000000000000"/>
    <w:charset w:val="00"/>
    <w:family w:val="swiss"/>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54063"/>
      <w:docPartObj>
        <w:docPartGallery w:val="Page Numbers (Bottom of Page)"/>
        <w:docPartUnique/>
      </w:docPartObj>
    </w:sdtPr>
    <w:sdtEndPr/>
    <w:sdtContent>
      <w:p w14:paraId="6C87A33C" w14:textId="77777777" w:rsidR="009F58E9" w:rsidRDefault="009F58E9">
        <w:pPr>
          <w:pStyle w:val="Piedepgina"/>
          <w:jc w:val="right"/>
        </w:pPr>
        <w:r>
          <w:fldChar w:fldCharType="begin"/>
        </w:r>
        <w:r>
          <w:instrText xml:space="preserve"> PAGE   \* MERGEFORMAT </w:instrText>
        </w:r>
        <w:r>
          <w:fldChar w:fldCharType="separate"/>
        </w:r>
        <w:r w:rsidR="004D04B4">
          <w:rPr>
            <w:noProof/>
          </w:rPr>
          <w:t>9</w:t>
        </w:r>
        <w:r>
          <w:rPr>
            <w:noProof/>
          </w:rPr>
          <w:fldChar w:fldCharType="end"/>
        </w:r>
      </w:p>
    </w:sdtContent>
  </w:sdt>
  <w:p w14:paraId="2A8E1BFA" w14:textId="77777777" w:rsidR="009F58E9" w:rsidRDefault="009F58E9">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A09C5" w14:textId="77777777" w:rsidR="00160933" w:rsidRDefault="00160933" w:rsidP="003971D9">
      <w:pPr>
        <w:spacing w:after="0" w:line="240" w:lineRule="auto"/>
      </w:pPr>
      <w:r>
        <w:separator/>
      </w:r>
    </w:p>
  </w:footnote>
  <w:footnote w:type="continuationSeparator" w:id="0">
    <w:p w14:paraId="6C8592AC" w14:textId="77777777" w:rsidR="00160933" w:rsidRDefault="00160933" w:rsidP="003971D9">
      <w:pPr>
        <w:spacing w:after="0" w:line="240" w:lineRule="auto"/>
      </w:pPr>
      <w:r>
        <w:continuationSeparator/>
      </w:r>
    </w:p>
  </w:footnote>
  <w:footnote w:id="1">
    <w:p w14:paraId="4696AA3E" w14:textId="2D6E6FAF" w:rsidR="009F58E9" w:rsidRPr="00F24DDC" w:rsidRDefault="009F58E9" w:rsidP="00762EF7">
      <w:pPr>
        <w:pStyle w:val="Textonotapie"/>
        <w:jc w:val="both"/>
        <w:rPr>
          <w:rFonts w:ascii="Arial" w:hAnsi="Arial" w:cs="Arial"/>
        </w:rPr>
      </w:pPr>
      <w:r w:rsidRPr="00F24DDC">
        <w:rPr>
          <w:rStyle w:val="Refdenotaalpie"/>
          <w:rFonts w:ascii="Arial" w:hAnsi="Arial" w:cs="Arial"/>
        </w:rPr>
        <w:t>*</w:t>
      </w:r>
      <w:r w:rsidRPr="00F24DDC">
        <w:rPr>
          <w:rFonts w:ascii="Arial" w:hAnsi="Arial" w:cs="Arial"/>
        </w:rPr>
        <w:t xml:space="preserve"> Profesor-investigador, Departamento de Derecho, ITAM. Integrante del Subcomité contra la Tortura, ONU.</w:t>
      </w:r>
      <w:r w:rsidR="00E60FD3">
        <w:rPr>
          <w:rFonts w:ascii="Arial" w:hAnsi="Arial" w:cs="Arial"/>
        </w:rPr>
        <w:t xml:space="preserve">  Dibujos de Lorena Sarre.</w:t>
      </w:r>
      <w:r w:rsidR="007F2B5D">
        <w:rPr>
          <w:rFonts w:ascii="Arial" w:hAnsi="Arial" w:cs="Arial"/>
        </w:rPr>
        <w:t xml:space="preserve">  </w:t>
      </w:r>
      <w:r w:rsidR="00D20188">
        <w:rPr>
          <w:rFonts w:ascii="Arial" w:hAnsi="Arial" w:cs="Arial"/>
        </w:rPr>
        <w:t>Septiembre de 2012.  Inédito, puede reproducirse total o parcialmente citando la autoría.</w:t>
      </w:r>
    </w:p>
  </w:footnote>
  <w:footnote w:id="2">
    <w:p w14:paraId="1D0DF5E0" w14:textId="77777777" w:rsidR="009F58E9" w:rsidRPr="00F24DDC" w:rsidRDefault="009F58E9" w:rsidP="00762EF7">
      <w:pPr>
        <w:pStyle w:val="Textonotapie"/>
        <w:jc w:val="both"/>
        <w:rPr>
          <w:rFonts w:ascii="Arial" w:hAnsi="Arial" w:cs="Arial"/>
          <w:lang w:val="es-MX"/>
        </w:rPr>
      </w:pPr>
      <w:r w:rsidRPr="00F24DDC">
        <w:rPr>
          <w:rStyle w:val="Refdenotaalpie"/>
          <w:rFonts w:ascii="Arial" w:hAnsi="Arial" w:cs="Arial"/>
        </w:rPr>
        <w:footnoteRef/>
      </w:r>
      <w:r w:rsidRPr="00F24DDC">
        <w:rPr>
          <w:rFonts w:ascii="Arial" w:hAnsi="Arial" w:cs="Arial"/>
        </w:rPr>
        <w:t xml:space="preserve"> </w:t>
      </w:r>
      <w:r w:rsidRPr="00F24DDC">
        <w:rPr>
          <w:rFonts w:ascii="Arial" w:hAnsi="Arial" w:cs="Arial"/>
          <w:lang w:val="es-MX"/>
        </w:rPr>
        <w:t xml:space="preserve">Luigi Ferrajoli, </w:t>
      </w:r>
      <w:r w:rsidRPr="00F24DDC">
        <w:rPr>
          <w:rFonts w:ascii="Arial" w:hAnsi="Arial" w:cs="Arial"/>
          <w:i/>
          <w:lang w:val="es-MX"/>
        </w:rPr>
        <w:t xml:space="preserve">Derecho y razón. Teoría del garantismo penal. </w:t>
      </w:r>
      <w:r w:rsidRPr="00F24DDC">
        <w:rPr>
          <w:rFonts w:ascii="Arial" w:hAnsi="Arial" w:cs="Arial"/>
          <w:lang w:val="es-MX"/>
        </w:rPr>
        <w:t>Trotta, Madrid. 1995. p. 342.</w:t>
      </w:r>
    </w:p>
  </w:footnote>
  <w:footnote w:id="3">
    <w:p w14:paraId="3B9E54B0" w14:textId="18F57627" w:rsidR="009F58E9" w:rsidRPr="00F24DDC" w:rsidRDefault="009F58E9">
      <w:pPr>
        <w:pStyle w:val="Textonotapie"/>
        <w:rPr>
          <w:rFonts w:ascii="Arial" w:hAnsi="Arial" w:cs="Arial"/>
          <w:lang w:val="es-MX"/>
        </w:rPr>
      </w:pPr>
      <w:r w:rsidRPr="00F24DDC">
        <w:rPr>
          <w:rStyle w:val="Refdenotaalpie"/>
          <w:rFonts w:ascii="Arial" w:hAnsi="Arial" w:cs="Arial"/>
        </w:rPr>
        <w:footnoteRef/>
      </w:r>
      <w:r w:rsidRPr="00F24DDC">
        <w:rPr>
          <w:rFonts w:ascii="Arial" w:hAnsi="Arial" w:cs="Arial"/>
        </w:rPr>
        <w:t xml:space="preserve"> </w:t>
      </w:r>
      <w:r w:rsidRPr="00652312">
        <w:rPr>
          <w:rFonts w:ascii="Arial" w:hAnsi="Arial" w:cs="Arial"/>
          <w:i/>
          <w:lang w:val="es-MX"/>
        </w:rPr>
        <w:t>I</w:t>
      </w:r>
      <w:r w:rsidR="00652312" w:rsidRPr="00652312">
        <w:rPr>
          <w:rFonts w:ascii="Arial" w:hAnsi="Arial" w:cs="Arial"/>
          <w:i/>
          <w:lang w:val="es-MX"/>
        </w:rPr>
        <w:t>bi</w:t>
      </w:r>
      <w:r w:rsidRPr="00652312">
        <w:rPr>
          <w:rFonts w:ascii="Arial" w:hAnsi="Arial" w:cs="Arial"/>
          <w:i/>
          <w:lang w:val="es-MX"/>
        </w:rPr>
        <w:t>dem</w:t>
      </w:r>
      <w:r w:rsidRPr="00F24DDC">
        <w:rPr>
          <w:rFonts w:ascii="Arial" w:hAnsi="Arial" w:cs="Arial"/>
          <w:i/>
          <w:lang w:val="es-MX"/>
        </w:rPr>
        <w:t>,</w:t>
      </w:r>
      <w:r w:rsidRPr="00F24DDC">
        <w:rPr>
          <w:rFonts w:ascii="Arial" w:hAnsi="Arial" w:cs="Arial"/>
          <w:lang w:val="es-MX"/>
        </w:rPr>
        <w:t xml:space="preserve"> p. 249.</w:t>
      </w:r>
    </w:p>
  </w:footnote>
  <w:footnote w:id="4">
    <w:p w14:paraId="28C73D64" w14:textId="4F0D3191" w:rsidR="009F58E9" w:rsidRPr="00F24DDC" w:rsidRDefault="009F58E9" w:rsidP="00B47C45">
      <w:pPr>
        <w:spacing w:after="0" w:line="240" w:lineRule="auto"/>
        <w:contextualSpacing/>
        <w:jc w:val="both"/>
        <w:rPr>
          <w:rFonts w:ascii="Arial" w:hAnsi="Arial" w:cs="Arial"/>
          <w:lang w:val="es-MX"/>
        </w:rPr>
      </w:pPr>
      <w:r w:rsidRPr="00F24DDC">
        <w:rPr>
          <w:rStyle w:val="Refdenotaalpie"/>
          <w:rFonts w:ascii="Arial" w:hAnsi="Arial" w:cs="Arial"/>
        </w:rPr>
        <w:footnoteRef/>
      </w:r>
      <w:r w:rsidRPr="00F24DDC">
        <w:rPr>
          <w:rFonts w:ascii="Arial" w:hAnsi="Arial" w:cs="Arial"/>
        </w:rPr>
        <w:t xml:space="preserve"> </w:t>
      </w:r>
      <w:r w:rsidRPr="00F24DDC">
        <w:rPr>
          <w:rFonts w:ascii="Arial" w:eastAsia="Calibri" w:hAnsi="Arial" w:cs="Arial"/>
          <w:lang w:val="es-MX"/>
        </w:rPr>
        <w:t xml:space="preserve">IUS Suprema Corte de Justicia de la Nación. México. </w:t>
      </w:r>
      <w:r w:rsidRPr="00F24DDC">
        <w:rPr>
          <w:rFonts w:ascii="Arial" w:eastAsia="Calibri" w:hAnsi="Arial" w:cs="Arial"/>
          <w:lang w:val="es-MX"/>
        </w:rPr>
        <w:t xml:space="preserve">Tesis sobre Derecho penal de autor 160,693:  </w:t>
      </w:r>
      <w:hyperlink r:id="rId1" w:history="1">
        <w:r w:rsidRPr="00F24DDC">
          <w:rPr>
            <w:rStyle w:val="Hipervnculo"/>
            <w:rFonts w:ascii="Arial" w:eastAsia="Calibri" w:hAnsi="Arial" w:cs="Arial"/>
            <w:lang w:val="es-MX"/>
          </w:rPr>
          <w:t>http://db.tt/uZvmn2gr</w:t>
        </w:r>
      </w:hyperlink>
      <w:r w:rsidRPr="00F24DDC">
        <w:rPr>
          <w:rFonts w:ascii="Arial" w:eastAsia="Calibri" w:hAnsi="Arial" w:cs="Arial"/>
          <w:lang w:val="es-MX"/>
        </w:rPr>
        <w:t xml:space="preserve">. Ver tesis consecutiva sobre Derecho penal de acto en  </w:t>
      </w:r>
      <w:r w:rsidR="00DF37A2">
        <w:fldChar w:fldCharType="begin"/>
      </w:r>
      <w:r w:rsidR="00DF37A2">
        <w:instrText xml:space="preserve"> HYPERLINK "http://db.tt/VwnMhkiv" </w:instrText>
      </w:r>
      <w:r w:rsidR="00DF37A2">
        <w:fldChar w:fldCharType="separate"/>
      </w:r>
      <w:r w:rsidRPr="00F24DDC">
        <w:rPr>
          <w:rStyle w:val="Hipervnculo"/>
          <w:rFonts w:ascii="Arial" w:eastAsia="Calibri" w:hAnsi="Arial" w:cs="Arial"/>
          <w:lang w:val="es-MX"/>
        </w:rPr>
        <w:t>http://db.tt/VwnMhkiv</w:t>
      </w:r>
      <w:r w:rsidR="00DF37A2">
        <w:rPr>
          <w:rStyle w:val="Hipervnculo"/>
          <w:rFonts w:ascii="Arial" w:eastAsia="Calibri" w:hAnsi="Arial" w:cs="Arial"/>
          <w:lang w:val="es-MX"/>
        </w:rPr>
        <w:fldChar w:fldCharType="end"/>
      </w:r>
      <w:r w:rsidRPr="00F24DDC">
        <w:rPr>
          <w:rFonts w:ascii="Arial" w:eastAsia="Calibri" w:hAnsi="Arial" w:cs="Arial"/>
          <w:lang w:val="es-MX"/>
        </w:rPr>
        <w:t xml:space="preserve"> </w:t>
      </w:r>
    </w:p>
  </w:footnote>
  <w:footnote w:id="5">
    <w:p w14:paraId="7E8AF101" w14:textId="77777777" w:rsidR="009F58E9" w:rsidRPr="00F24DDC" w:rsidRDefault="009F58E9" w:rsidP="00B80263">
      <w:pPr>
        <w:pStyle w:val="Textonotapie"/>
        <w:jc w:val="both"/>
        <w:rPr>
          <w:rFonts w:ascii="Arial" w:hAnsi="Arial" w:cs="Arial"/>
        </w:rPr>
      </w:pPr>
      <w:r w:rsidRPr="00F24DDC">
        <w:rPr>
          <w:rStyle w:val="Refdenotaalpie"/>
          <w:rFonts w:ascii="Arial" w:hAnsi="Arial" w:cs="Arial"/>
        </w:rPr>
        <w:footnoteRef/>
      </w:r>
      <w:r w:rsidRPr="00F24DDC">
        <w:rPr>
          <w:rFonts w:ascii="Arial" w:hAnsi="Arial" w:cs="Arial"/>
          <w:lang w:val="es-MX"/>
        </w:rPr>
        <w:t xml:space="preserve"> </w:t>
      </w:r>
      <w:r w:rsidRPr="00F24DDC">
        <w:rPr>
          <w:rFonts w:ascii="Arial" w:hAnsi="Arial" w:cs="Arial"/>
          <w:lang w:val="es-MX"/>
        </w:rPr>
        <w:t>Adoptada en 1969 y en vigor desde 1978.</w:t>
      </w:r>
    </w:p>
  </w:footnote>
  <w:footnote w:id="6">
    <w:p w14:paraId="334C9EBD" w14:textId="56F3CDEF" w:rsidR="009F58E9" w:rsidRPr="00F24DDC" w:rsidRDefault="009F58E9" w:rsidP="00B74B64">
      <w:pPr>
        <w:pStyle w:val="Textonotapie"/>
        <w:jc w:val="both"/>
        <w:rPr>
          <w:rFonts w:ascii="Arial" w:hAnsi="Arial" w:cs="Arial"/>
        </w:rPr>
      </w:pPr>
      <w:r w:rsidRPr="00F24DDC">
        <w:rPr>
          <w:rStyle w:val="Refdenotaalpie"/>
          <w:rFonts w:ascii="Arial" w:hAnsi="Arial" w:cs="Arial"/>
        </w:rPr>
        <w:footnoteRef/>
      </w:r>
      <w:r w:rsidRPr="00F24DDC">
        <w:rPr>
          <w:rFonts w:ascii="Arial" w:hAnsi="Arial" w:cs="Arial"/>
        </w:rPr>
        <w:t xml:space="preserve"> Comisión Interamericana de Derechos Humano</w:t>
      </w:r>
      <w:r w:rsidR="00C445D6">
        <w:rPr>
          <w:rFonts w:ascii="Arial" w:hAnsi="Arial" w:cs="Arial"/>
        </w:rPr>
        <w:t xml:space="preserve">s. Resolución 1/08. </w:t>
      </w:r>
    </w:p>
  </w:footnote>
  <w:footnote w:id="7">
    <w:p w14:paraId="1D727761" w14:textId="77777777" w:rsidR="009F58E9" w:rsidRPr="00F24DDC" w:rsidRDefault="009F58E9" w:rsidP="00B80263">
      <w:pPr>
        <w:pStyle w:val="Textonotapie"/>
        <w:jc w:val="both"/>
        <w:rPr>
          <w:rFonts w:ascii="Arial" w:hAnsi="Arial" w:cs="Arial"/>
        </w:rPr>
      </w:pPr>
      <w:r w:rsidRPr="00F24DDC">
        <w:rPr>
          <w:rStyle w:val="Refdenotaalpie"/>
          <w:rFonts w:ascii="Arial" w:hAnsi="Arial" w:cs="Arial"/>
        </w:rPr>
        <w:footnoteRef/>
      </w:r>
      <w:r w:rsidRPr="00F24DDC">
        <w:rPr>
          <w:rFonts w:ascii="Arial" w:hAnsi="Arial" w:cs="Arial"/>
        </w:rPr>
        <w:t xml:space="preserve"> Adoptado en 1966 y en vigor desde 1976.</w:t>
      </w:r>
    </w:p>
  </w:footnote>
  <w:footnote w:id="8">
    <w:p w14:paraId="4B5A78FD" w14:textId="77777777" w:rsidR="009F58E9" w:rsidRPr="00F24DDC" w:rsidRDefault="009F58E9" w:rsidP="00B80263">
      <w:pPr>
        <w:pStyle w:val="Textonotapie"/>
        <w:jc w:val="both"/>
        <w:rPr>
          <w:rFonts w:ascii="Arial" w:hAnsi="Arial" w:cs="Arial"/>
        </w:rPr>
      </w:pPr>
      <w:r w:rsidRPr="00F24DDC">
        <w:rPr>
          <w:rStyle w:val="Refdenotaalpie"/>
          <w:rFonts w:ascii="Arial" w:hAnsi="Arial" w:cs="Arial"/>
        </w:rPr>
        <w:footnoteRef/>
      </w:r>
      <w:r w:rsidRPr="00F24DDC">
        <w:rPr>
          <w:rFonts w:ascii="Arial" w:hAnsi="Arial" w:cs="Arial"/>
        </w:rPr>
        <w:t xml:space="preserve"> Luigi Ferrajoli, </w:t>
      </w:r>
      <w:r w:rsidRPr="00F24DDC">
        <w:rPr>
          <w:rFonts w:ascii="Arial" w:hAnsi="Arial" w:cs="Arial"/>
          <w:i/>
        </w:rPr>
        <w:t xml:space="preserve">Derecho y razón… </w:t>
      </w:r>
      <w:r w:rsidRPr="00F24DDC">
        <w:rPr>
          <w:rFonts w:ascii="Arial" w:hAnsi="Arial" w:cs="Arial"/>
        </w:rPr>
        <w:t>p. 720.</w:t>
      </w:r>
    </w:p>
  </w:footnote>
  <w:footnote w:id="9">
    <w:p w14:paraId="68E056F4" w14:textId="3271919D" w:rsidR="009F58E9" w:rsidRPr="00F24DDC" w:rsidRDefault="009F58E9" w:rsidP="007A41F4">
      <w:pPr>
        <w:pStyle w:val="HMG"/>
        <w:spacing w:before="0" w:after="0" w:line="240" w:lineRule="auto"/>
        <w:ind w:left="0" w:right="0" w:firstLine="0"/>
        <w:rPr>
          <w:rFonts w:ascii="Arial" w:hAnsi="Arial" w:cs="Arial"/>
        </w:rPr>
      </w:pPr>
      <w:r w:rsidRPr="00F24DDC">
        <w:rPr>
          <w:rStyle w:val="Refdenotaalpie"/>
          <w:rFonts w:ascii="Arial" w:hAnsi="Arial" w:cs="Arial"/>
          <w:b w:val="0"/>
          <w:sz w:val="20"/>
        </w:rPr>
        <w:footnoteRef/>
      </w:r>
      <w:r w:rsidRPr="00F24DDC">
        <w:rPr>
          <w:rFonts w:ascii="Arial" w:hAnsi="Arial" w:cs="Arial"/>
          <w:b w:val="0"/>
          <w:sz w:val="20"/>
        </w:rPr>
        <w:t xml:space="preserve"> Quinto informe anual del SPT (Enero a diciembre de 2011). </w:t>
      </w:r>
    </w:p>
  </w:footnote>
  <w:footnote w:id="10">
    <w:p w14:paraId="0174AEB4" w14:textId="77777777" w:rsidR="009F58E9" w:rsidRPr="00F24DDC" w:rsidRDefault="009F58E9" w:rsidP="00544AC0">
      <w:pPr>
        <w:pStyle w:val="Textonotapie"/>
        <w:rPr>
          <w:rFonts w:ascii="Arial" w:hAnsi="Arial" w:cs="Arial"/>
          <w:lang w:val="es-MX"/>
        </w:rPr>
      </w:pPr>
      <w:r w:rsidRPr="00F24DDC">
        <w:rPr>
          <w:rStyle w:val="Refdenotaalpie"/>
          <w:rFonts w:ascii="Arial" w:hAnsi="Arial" w:cs="Arial"/>
        </w:rPr>
        <w:footnoteRef/>
      </w:r>
      <w:r w:rsidRPr="00F24DDC">
        <w:rPr>
          <w:rFonts w:ascii="Arial" w:hAnsi="Arial" w:cs="Arial"/>
        </w:rPr>
        <w:t xml:space="preserve"> </w:t>
      </w:r>
      <w:r w:rsidRPr="00F24DDC">
        <w:rPr>
          <w:rFonts w:ascii="Arial" w:hAnsi="Arial" w:cs="Arial"/>
          <w:lang w:val="es-MX"/>
        </w:rPr>
        <w:t xml:space="preserve">Sentencia dictada el 19 de junio de 2012 en la causa número 48/2012 del Juzgado Trigésimo Segundo Penal del Distrito Federal. </w:t>
      </w:r>
    </w:p>
  </w:footnote>
  <w:footnote w:id="11">
    <w:p w14:paraId="13F73E7B" w14:textId="18DB20A4" w:rsidR="00652312" w:rsidRPr="0098395B" w:rsidRDefault="00652312" w:rsidP="00652312">
      <w:pPr>
        <w:pStyle w:val="Textonotapie"/>
        <w:jc w:val="both"/>
        <w:rPr>
          <w:rFonts w:ascii="Arial" w:hAnsi="Arial" w:cs="Arial"/>
        </w:rPr>
      </w:pPr>
      <w:r w:rsidRPr="00652312">
        <w:rPr>
          <w:rStyle w:val="Refdenotaalpie"/>
          <w:rFonts w:ascii="Arial" w:hAnsi="Arial" w:cs="Arial"/>
        </w:rPr>
        <w:footnoteRef/>
      </w:r>
      <w:r w:rsidRPr="00652312">
        <w:rPr>
          <w:rFonts w:ascii="Arial" w:hAnsi="Arial" w:cs="Arial"/>
        </w:rPr>
        <w:t xml:space="preserve"> </w:t>
      </w:r>
      <w:r>
        <w:rPr>
          <w:rFonts w:ascii="Arial" w:hAnsi="Arial" w:cs="Arial"/>
        </w:rPr>
        <w:t xml:space="preserve">En el </w:t>
      </w:r>
      <w:r w:rsidR="00D97C4B">
        <w:rPr>
          <w:rFonts w:ascii="Arial" w:hAnsi="Arial" w:cs="Arial"/>
        </w:rPr>
        <w:t>Sistema Penitenciario Federal (SPF)</w:t>
      </w:r>
      <w:r>
        <w:rPr>
          <w:rFonts w:ascii="Arial" w:hAnsi="Arial" w:cs="Arial"/>
        </w:rPr>
        <w:t xml:space="preserve"> v</w:t>
      </w:r>
      <w:r w:rsidRPr="00652312">
        <w:rPr>
          <w:rFonts w:ascii="Arial" w:hAnsi="Arial" w:cs="Arial"/>
        </w:rPr>
        <w:t xml:space="preserve">éase </w:t>
      </w:r>
      <w:r w:rsidRPr="00652312">
        <w:rPr>
          <w:rFonts w:ascii="Arial" w:hAnsi="Arial" w:cs="Arial"/>
          <w:i/>
        </w:rPr>
        <w:t>Los secretos de Almoloya</w:t>
      </w:r>
      <w:r w:rsidR="00762EF7">
        <w:rPr>
          <w:rFonts w:ascii="Arial" w:hAnsi="Arial" w:cs="Arial"/>
          <w:i/>
        </w:rPr>
        <w:t>…</w:t>
      </w:r>
      <w:r w:rsidRPr="00652312">
        <w:rPr>
          <w:rFonts w:ascii="Arial" w:hAnsi="Arial" w:cs="Arial"/>
          <w:i/>
        </w:rPr>
        <w:t xml:space="preserve"> </w:t>
      </w:r>
      <w:r w:rsidRPr="00652312">
        <w:rPr>
          <w:rFonts w:ascii="Arial" w:hAnsi="Arial" w:cs="Arial"/>
        </w:rPr>
        <w:t xml:space="preserve">Corina </w:t>
      </w:r>
      <w:proofErr w:type="spellStart"/>
      <w:r w:rsidRPr="00652312">
        <w:rPr>
          <w:rFonts w:ascii="Arial" w:hAnsi="Arial" w:cs="Arial"/>
        </w:rPr>
        <w:t>Giacomello</w:t>
      </w:r>
      <w:proofErr w:type="spellEnd"/>
      <w:r w:rsidRPr="00652312">
        <w:rPr>
          <w:rFonts w:ascii="Arial" w:hAnsi="Arial" w:cs="Arial"/>
        </w:rPr>
        <w:t xml:space="preserve">. Debate. </w:t>
      </w:r>
      <w:r w:rsidR="0098395B">
        <w:rPr>
          <w:rFonts w:ascii="Arial" w:hAnsi="Arial" w:cs="Arial"/>
        </w:rPr>
        <w:t xml:space="preserve">2009, así como el </w:t>
      </w:r>
      <w:r w:rsidR="00D97C4B">
        <w:rPr>
          <w:rFonts w:ascii="Arial" w:hAnsi="Arial" w:cs="Arial"/>
        </w:rPr>
        <w:t xml:space="preserve">documento sobre el desempeño de la CNDH en relación con el SPF, </w:t>
      </w:r>
      <w:r w:rsidR="00762EF7">
        <w:rPr>
          <w:rFonts w:ascii="Arial" w:hAnsi="Arial" w:cs="Arial"/>
        </w:rPr>
        <w:t xml:space="preserve">2011: </w:t>
      </w:r>
      <w:r w:rsidR="0098395B">
        <w:rPr>
          <w:rFonts w:ascii="Arial" w:hAnsi="Arial" w:cs="Arial"/>
        </w:rPr>
        <w:t xml:space="preserve"> </w:t>
      </w:r>
      <w:hyperlink r:id="rId2" w:history="1">
        <w:r w:rsidR="00762EF7" w:rsidRPr="00762EF7">
          <w:rPr>
            <w:rStyle w:val="Hipervnculo"/>
            <w:rFonts w:ascii="Arial" w:hAnsi="Arial" w:cs="Arial"/>
            <w:i/>
          </w:rPr>
          <w:t>www.atalaya.itam.mx</w:t>
        </w:r>
      </w:hyperlink>
      <w:r w:rsidR="00762EF7">
        <w:rPr>
          <w:rFonts w:ascii="Arial" w:hAnsi="Arial" w:cs="Arial"/>
        </w:rPr>
        <w:t xml:space="preserve"> </w:t>
      </w:r>
    </w:p>
  </w:footnote>
  <w:footnote w:id="12">
    <w:p w14:paraId="745EDD9E" w14:textId="77777777" w:rsidR="009F58E9" w:rsidRPr="00F24DDC" w:rsidRDefault="009F58E9">
      <w:pPr>
        <w:pStyle w:val="Textonotapie"/>
        <w:rPr>
          <w:rFonts w:ascii="Arial" w:hAnsi="Arial" w:cs="Arial"/>
          <w:lang w:val="es-MX"/>
        </w:rPr>
      </w:pPr>
      <w:r w:rsidRPr="00F24DDC">
        <w:rPr>
          <w:rStyle w:val="Refdenotaalpie"/>
          <w:rFonts w:ascii="Arial" w:hAnsi="Arial" w:cs="Arial"/>
        </w:rPr>
        <w:footnoteRef/>
      </w:r>
      <w:r w:rsidRPr="00F24DDC">
        <w:rPr>
          <w:rFonts w:ascii="Arial" w:hAnsi="Arial" w:cs="Arial"/>
        </w:rPr>
        <w:t xml:space="preserve"> </w:t>
      </w:r>
      <w:r w:rsidRPr="00F24DDC">
        <w:rPr>
          <w:rFonts w:ascii="Arial" w:hAnsi="Arial" w:cs="Arial"/>
          <w:lang w:val="es-MX"/>
        </w:rPr>
        <w:t xml:space="preserve">Michel Foucault, </w:t>
      </w:r>
      <w:r w:rsidRPr="00F24DDC">
        <w:rPr>
          <w:rFonts w:ascii="Arial" w:hAnsi="Arial" w:cs="Arial"/>
          <w:i/>
          <w:lang w:val="es-MX"/>
        </w:rPr>
        <w:t xml:space="preserve">Vigilar y castigar, </w:t>
      </w:r>
      <w:r w:rsidRPr="00F24DDC">
        <w:rPr>
          <w:rFonts w:ascii="Arial" w:hAnsi="Arial" w:cs="Arial"/>
          <w:lang w:val="es-MX"/>
        </w:rPr>
        <w:t>Siglo XXI, Editores. México, 1999. p. 255.</w:t>
      </w:r>
    </w:p>
  </w:footnote>
  <w:footnote w:id="13">
    <w:p w14:paraId="7668F95F" w14:textId="0E528684" w:rsidR="009F58E9" w:rsidRPr="00F24DDC" w:rsidRDefault="009F58E9" w:rsidP="00504AC4">
      <w:pPr>
        <w:pStyle w:val="Textonotapie"/>
        <w:rPr>
          <w:rFonts w:ascii="Arial" w:hAnsi="Arial" w:cs="Arial"/>
          <w:lang w:val="es-MX"/>
        </w:rPr>
      </w:pPr>
      <w:r w:rsidRPr="00F24DDC">
        <w:rPr>
          <w:rStyle w:val="Refdenotaalpie"/>
          <w:rFonts w:ascii="Arial" w:hAnsi="Arial" w:cs="Arial"/>
        </w:rPr>
        <w:footnoteRef/>
      </w:r>
      <w:r w:rsidRPr="00F24DDC">
        <w:rPr>
          <w:rFonts w:ascii="Arial" w:hAnsi="Arial" w:cs="Arial"/>
          <w:lang w:val="es-MX"/>
        </w:rPr>
        <w:t xml:space="preserve"> Michel Foucault, </w:t>
      </w:r>
      <w:r w:rsidRPr="00F24DDC">
        <w:rPr>
          <w:rFonts w:ascii="Arial" w:hAnsi="Arial" w:cs="Arial"/>
          <w:i/>
          <w:lang w:val="es-MX"/>
        </w:rPr>
        <w:t>Los Anormales</w:t>
      </w:r>
      <w:r w:rsidRPr="00F24DDC">
        <w:rPr>
          <w:rFonts w:ascii="Arial" w:hAnsi="Arial" w:cs="Arial"/>
          <w:lang w:val="es-MX"/>
        </w:rPr>
        <w:t>, FCE. México, 2007. p. 48.</w:t>
      </w:r>
    </w:p>
  </w:footnote>
  <w:footnote w:id="14">
    <w:p w14:paraId="5E39CD93" w14:textId="37727B92" w:rsidR="000F5B89" w:rsidRPr="000F5B89" w:rsidRDefault="000F5B89" w:rsidP="00FA5396">
      <w:pPr>
        <w:pStyle w:val="Ttulo1"/>
        <w:shd w:val="clear" w:color="auto" w:fill="FFFFFF"/>
        <w:spacing w:before="0" w:line="240" w:lineRule="auto"/>
        <w:jc w:val="both"/>
        <w:rPr>
          <w:rFonts w:ascii="Arial" w:eastAsia="Times New Roman" w:hAnsi="Arial" w:cs="Arial"/>
          <w:b w:val="0"/>
          <w:bCs w:val="0"/>
          <w:caps/>
          <w:color w:val="auto"/>
          <w:kern w:val="36"/>
          <w:sz w:val="20"/>
          <w:szCs w:val="20"/>
          <w:lang w:val="es-MX" w:eastAsia="es-MX"/>
        </w:rPr>
      </w:pPr>
      <w:r w:rsidRPr="000F5B89">
        <w:rPr>
          <w:rStyle w:val="Refdenotaalpie"/>
          <w:rFonts w:ascii="Arial" w:hAnsi="Arial" w:cs="Arial"/>
          <w:b w:val="0"/>
          <w:color w:val="auto"/>
          <w:sz w:val="20"/>
          <w:szCs w:val="20"/>
        </w:rPr>
        <w:footnoteRef/>
      </w:r>
      <w:r w:rsidRPr="000F5B89">
        <w:rPr>
          <w:rFonts w:ascii="Arial" w:hAnsi="Arial" w:cs="Arial"/>
          <w:b w:val="0"/>
          <w:color w:val="auto"/>
          <w:sz w:val="20"/>
          <w:szCs w:val="20"/>
        </w:rPr>
        <w:t xml:space="preserve"> </w:t>
      </w:r>
      <w:r w:rsidRPr="000F5B89">
        <w:rPr>
          <w:rFonts w:ascii="Arial" w:hAnsi="Arial" w:cs="Arial"/>
          <w:b w:val="0"/>
          <w:i/>
          <w:color w:val="auto"/>
          <w:sz w:val="20"/>
          <w:szCs w:val="20"/>
        </w:rPr>
        <w:t>Cu</w:t>
      </w:r>
      <w:r>
        <w:rPr>
          <w:rFonts w:ascii="Arial" w:hAnsi="Arial" w:cs="Arial"/>
          <w:b w:val="0"/>
          <w:i/>
          <w:color w:val="auto"/>
          <w:sz w:val="20"/>
          <w:szCs w:val="20"/>
        </w:rPr>
        <w:t xml:space="preserve">estión carcelaria: Historia, epistemología, derecho y política penitenciaria. </w:t>
      </w:r>
      <w:r>
        <w:rPr>
          <w:rFonts w:ascii="Arial" w:hAnsi="Arial" w:cs="Arial"/>
          <w:b w:val="0"/>
          <w:color w:val="auto"/>
          <w:sz w:val="20"/>
          <w:szCs w:val="20"/>
        </w:rPr>
        <w:t>Editores del Puerto, España, 2009.</w:t>
      </w:r>
    </w:p>
  </w:footnote>
  <w:footnote w:id="15">
    <w:p w14:paraId="6312EFA7" w14:textId="48A9B8C7" w:rsidR="009F58E9" w:rsidRPr="00F24DDC" w:rsidRDefault="009F58E9" w:rsidP="000F5B89">
      <w:pPr>
        <w:pStyle w:val="Textonotapie"/>
        <w:rPr>
          <w:rFonts w:ascii="Arial" w:hAnsi="Arial" w:cs="Arial"/>
          <w:i/>
          <w:lang w:val="es-MX"/>
        </w:rPr>
      </w:pPr>
      <w:r w:rsidRPr="00F24DDC">
        <w:rPr>
          <w:rStyle w:val="Refdenotaalpie"/>
          <w:rFonts w:ascii="Arial" w:hAnsi="Arial" w:cs="Arial"/>
        </w:rPr>
        <w:footnoteRef/>
      </w:r>
      <w:r w:rsidRPr="00F24DDC">
        <w:rPr>
          <w:rFonts w:ascii="Arial" w:hAnsi="Arial" w:cs="Arial"/>
        </w:rPr>
        <w:t xml:space="preserve"> </w:t>
      </w:r>
      <w:r>
        <w:rPr>
          <w:rFonts w:ascii="Arial" w:hAnsi="Arial" w:cs="Arial"/>
          <w:lang w:val="es-MX"/>
        </w:rPr>
        <w:t xml:space="preserve"> En </w:t>
      </w:r>
      <w:r w:rsidRPr="00F24DDC">
        <w:rPr>
          <w:rFonts w:ascii="Arial" w:hAnsi="Arial" w:cs="Arial"/>
          <w:i/>
          <w:lang w:val="es-MX"/>
        </w:rPr>
        <w:t>La cuestión criminal.</w:t>
      </w:r>
      <w:r w:rsidRPr="00F24DDC">
        <w:rPr>
          <w:rFonts w:ascii="Arial" w:hAnsi="Arial" w:cs="Arial"/>
          <w:lang w:val="es-MX"/>
        </w:rPr>
        <w:t xml:space="preserve"> Planeta, 2012</w:t>
      </w:r>
      <w:r w:rsidR="00506D6B">
        <w:rPr>
          <w:rFonts w:ascii="Arial" w:hAnsi="Arial" w:cs="Arial"/>
          <w:lang w:val="es-MX"/>
        </w:rPr>
        <w:t xml:space="preserve">, el autor realiza </w:t>
      </w:r>
      <w:r w:rsidR="0087326F">
        <w:rPr>
          <w:rFonts w:ascii="Arial" w:hAnsi="Arial" w:cs="Arial"/>
          <w:lang w:val="es-MX"/>
        </w:rPr>
        <w:t>un a</w:t>
      </w:r>
      <w:r w:rsidR="00B16C24">
        <w:rPr>
          <w:rFonts w:ascii="Arial" w:hAnsi="Arial" w:cs="Arial"/>
          <w:lang w:val="es-MX"/>
        </w:rPr>
        <w:t xml:space="preserve">bordaje </w:t>
      </w:r>
      <w:r w:rsidR="00506D6B">
        <w:rPr>
          <w:rFonts w:ascii="Arial" w:hAnsi="Arial" w:cs="Arial"/>
          <w:lang w:val="es-MX"/>
        </w:rPr>
        <w:t>erudito y audaz</w:t>
      </w:r>
      <w:r w:rsidR="0087326F">
        <w:rPr>
          <w:rFonts w:ascii="Arial" w:hAnsi="Arial" w:cs="Arial"/>
          <w:lang w:val="es-MX"/>
        </w:rPr>
        <w:t xml:space="preserve"> al tema</w:t>
      </w:r>
      <w:r w:rsidR="00C445D6">
        <w:rPr>
          <w:rFonts w:ascii="Arial" w:hAnsi="Arial" w:cs="Arial"/>
          <w:lang w:val="es-MX"/>
        </w:rPr>
        <w:t>.</w:t>
      </w:r>
    </w:p>
  </w:footnote>
  <w:footnote w:id="16">
    <w:p w14:paraId="3433AA5F" w14:textId="2FA30996" w:rsidR="009F58E9" w:rsidRPr="00F24DDC" w:rsidRDefault="009F58E9" w:rsidP="00C4713F">
      <w:pPr>
        <w:pStyle w:val="Textonotapie"/>
        <w:jc w:val="both"/>
        <w:rPr>
          <w:rFonts w:ascii="Arial" w:hAnsi="Arial" w:cs="Arial"/>
          <w:lang w:val="es-MX"/>
        </w:rPr>
      </w:pPr>
      <w:r w:rsidRPr="00F24DDC">
        <w:rPr>
          <w:rStyle w:val="Refdenotaalpie"/>
          <w:rFonts w:ascii="Arial" w:hAnsi="Arial" w:cs="Arial"/>
        </w:rPr>
        <w:footnoteRef/>
      </w:r>
      <w:r w:rsidR="00652312">
        <w:rPr>
          <w:rFonts w:ascii="Arial" w:hAnsi="Arial" w:cs="Arial"/>
        </w:rPr>
        <w:t xml:space="preserve"> </w:t>
      </w:r>
      <w:r w:rsidRPr="00F24DDC">
        <w:rPr>
          <w:rFonts w:ascii="Arial" w:hAnsi="Arial" w:cs="Arial"/>
        </w:rPr>
        <w:t xml:space="preserve">Si, </w:t>
      </w:r>
      <w:r w:rsidRPr="00F24DDC">
        <w:rPr>
          <w:rFonts w:ascii="Arial" w:hAnsi="Arial" w:cs="Arial"/>
          <w:lang w:val="es-MX"/>
        </w:rPr>
        <w:t xml:space="preserve">como lo hizo notar Albert Camus en </w:t>
      </w:r>
      <w:r w:rsidRPr="00F24DDC">
        <w:rPr>
          <w:rFonts w:ascii="Arial" w:hAnsi="Arial" w:cs="Arial"/>
          <w:i/>
          <w:lang w:val="es-MX"/>
        </w:rPr>
        <w:t>R</w:t>
      </w:r>
      <w:r w:rsidR="00652312">
        <w:rPr>
          <w:rFonts w:ascii="Arial" w:hAnsi="Arial" w:cs="Arial"/>
          <w:i/>
          <w:lang w:val="es-MX"/>
        </w:rPr>
        <w:t>eflexiones sobre la guillotina,</w:t>
      </w:r>
      <w:r w:rsidRPr="00F24DDC">
        <w:rPr>
          <w:rFonts w:ascii="Arial" w:hAnsi="Arial" w:cs="Arial"/>
          <w:lang w:val="es-MX"/>
        </w:rPr>
        <w:t xml:space="preserve"> la mayor parte de</w:t>
      </w:r>
      <w:r w:rsidR="00414DDC">
        <w:rPr>
          <w:rFonts w:ascii="Arial" w:hAnsi="Arial" w:cs="Arial"/>
          <w:lang w:val="es-MX"/>
        </w:rPr>
        <w:t xml:space="preserve"> quienes</w:t>
      </w:r>
      <w:r w:rsidRPr="00F24DDC">
        <w:rPr>
          <w:rFonts w:ascii="Arial" w:hAnsi="Arial" w:cs="Arial"/>
          <w:lang w:val="es-MX"/>
        </w:rPr>
        <w:t xml:space="preserve"> habrían de ser ejecutadas no sabía que, cuando se rasuraban durante la mañana, ese mismo día cometerían el crimen que les conduciría al cadalso, la</w:t>
      </w:r>
      <w:r w:rsidR="00414DDC">
        <w:rPr>
          <w:rFonts w:ascii="Arial" w:hAnsi="Arial" w:cs="Arial"/>
          <w:lang w:val="es-MX"/>
        </w:rPr>
        <w:t xml:space="preserve"> prevención penal </w:t>
      </w:r>
      <w:r w:rsidR="00652312">
        <w:rPr>
          <w:rFonts w:ascii="Arial" w:hAnsi="Arial" w:cs="Arial"/>
          <w:lang w:val="es-MX"/>
        </w:rPr>
        <w:t xml:space="preserve">del delito </w:t>
      </w:r>
      <w:r w:rsidR="00414DDC">
        <w:rPr>
          <w:rFonts w:ascii="Arial" w:hAnsi="Arial" w:cs="Arial"/>
          <w:lang w:val="es-MX"/>
        </w:rPr>
        <w:t>es muy limitada.</w:t>
      </w:r>
      <w:r w:rsidRPr="00F24DDC">
        <w:rPr>
          <w:rFonts w:ascii="Arial" w:hAnsi="Arial" w:cs="Arial"/>
          <w:lang w:val="es-MX"/>
        </w:rPr>
        <w:t xml:space="preserve"> </w:t>
      </w:r>
    </w:p>
  </w:footnote>
  <w:footnote w:id="17">
    <w:p w14:paraId="129A1677" w14:textId="6965E0E5" w:rsidR="009F58E9" w:rsidRPr="00506D6B" w:rsidRDefault="009F58E9" w:rsidP="00823C1A">
      <w:pPr>
        <w:pStyle w:val="Textonotapie"/>
        <w:jc w:val="both"/>
        <w:rPr>
          <w:rFonts w:ascii="Arial" w:hAnsi="Arial" w:cs="Arial"/>
        </w:rPr>
      </w:pPr>
      <w:r w:rsidRPr="00F24DDC">
        <w:rPr>
          <w:rStyle w:val="Refdenotaalpie"/>
          <w:rFonts w:ascii="Arial" w:hAnsi="Arial" w:cs="Arial"/>
        </w:rPr>
        <w:footnoteRef/>
      </w:r>
      <w:r w:rsidRPr="00F24DDC">
        <w:rPr>
          <w:rFonts w:ascii="Arial" w:hAnsi="Arial" w:cs="Arial"/>
        </w:rPr>
        <w:t xml:space="preserve"> </w:t>
      </w:r>
      <w:r w:rsidR="00506D6B">
        <w:rPr>
          <w:rFonts w:ascii="Arial" w:hAnsi="Arial" w:cs="Arial"/>
        </w:rPr>
        <w:t>De ser posible y legítima</w:t>
      </w:r>
      <w:r w:rsidRPr="00F24DDC">
        <w:rPr>
          <w:rFonts w:ascii="Arial" w:hAnsi="Arial" w:cs="Arial"/>
        </w:rPr>
        <w:t xml:space="preserve"> esta pretensión</w:t>
      </w:r>
      <w:r w:rsidR="005A119D">
        <w:rPr>
          <w:rFonts w:ascii="Arial" w:hAnsi="Arial" w:cs="Arial"/>
        </w:rPr>
        <w:t xml:space="preserve"> (</w:t>
      </w:r>
      <w:r w:rsidR="00506D6B">
        <w:rPr>
          <w:rFonts w:ascii="Arial" w:hAnsi="Arial" w:cs="Arial"/>
        </w:rPr>
        <w:t>a la manera de</w:t>
      </w:r>
      <w:r w:rsidR="005A119D">
        <w:rPr>
          <w:rFonts w:ascii="Arial" w:hAnsi="Arial" w:cs="Arial"/>
        </w:rPr>
        <w:t xml:space="preserve"> la película</w:t>
      </w:r>
      <w:r w:rsidRPr="00F24DDC">
        <w:rPr>
          <w:rFonts w:ascii="Arial" w:hAnsi="Arial" w:cs="Arial"/>
        </w:rPr>
        <w:t xml:space="preserve"> </w:t>
      </w:r>
      <w:r w:rsidRPr="00F24DDC">
        <w:rPr>
          <w:rFonts w:ascii="Arial" w:hAnsi="Arial" w:cs="Arial"/>
          <w:i/>
        </w:rPr>
        <w:t>Naranja Mecánica</w:t>
      </w:r>
      <w:r w:rsidR="005A119D">
        <w:rPr>
          <w:rFonts w:ascii="Arial" w:hAnsi="Arial" w:cs="Arial"/>
        </w:rPr>
        <w:t>)</w:t>
      </w:r>
      <w:r w:rsidRPr="00F24DDC">
        <w:rPr>
          <w:rFonts w:ascii="Arial" w:hAnsi="Arial" w:cs="Arial"/>
          <w:i/>
        </w:rPr>
        <w:t>,</w:t>
      </w:r>
      <w:r w:rsidRPr="00F24DDC">
        <w:rPr>
          <w:rFonts w:ascii="Arial" w:hAnsi="Arial" w:cs="Arial"/>
        </w:rPr>
        <w:t xml:space="preserve"> habría que</w:t>
      </w:r>
      <w:r w:rsidR="00506D6B">
        <w:rPr>
          <w:rFonts w:ascii="Arial" w:hAnsi="Arial" w:cs="Arial"/>
        </w:rPr>
        <w:t xml:space="preserve"> considerar</w:t>
      </w:r>
      <w:r w:rsidRPr="00F24DDC">
        <w:rPr>
          <w:rFonts w:ascii="Arial" w:hAnsi="Arial" w:cs="Arial"/>
        </w:rPr>
        <w:t xml:space="preserve">  que “la probabilidad en México de cometer un </w:t>
      </w:r>
      <w:r w:rsidRPr="006F68E0">
        <w:rPr>
          <w:rFonts w:ascii="Arial" w:hAnsi="Arial" w:cs="Arial"/>
        </w:rPr>
        <w:t>delito y ser puesto a disposición e un juez es de 2.1%.  Una impunidad de 97.9%”.</w:t>
      </w:r>
      <w:r w:rsidRPr="006F68E0">
        <w:rPr>
          <w:rFonts w:ascii="Arial" w:hAnsi="Arial" w:cs="Arial"/>
          <w:lang w:val="es-MX"/>
        </w:rPr>
        <w:t xml:space="preserve"> Guillermo Zepeda Lecuona</w:t>
      </w:r>
      <w:r w:rsidRPr="006F68E0">
        <w:rPr>
          <w:rFonts w:ascii="Arial" w:hAnsi="Arial" w:cs="Arial"/>
          <w:i/>
          <w:lang w:val="es-MX"/>
        </w:rPr>
        <w:t>,</w:t>
      </w:r>
      <w:r w:rsidRPr="006F68E0">
        <w:rPr>
          <w:rFonts w:ascii="Arial" w:hAnsi="Arial" w:cs="Arial"/>
          <w:lang w:val="es-MX"/>
        </w:rPr>
        <w:t xml:space="preserve"> “Seguridad ciudadana y juicios orales en México”</w:t>
      </w:r>
      <w:r w:rsidRPr="006F68E0">
        <w:rPr>
          <w:rFonts w:ascii="Arial" w:hAnsi="Arial" w:cs="Arial"/>
          <w:i/>
          <w:lang w:val="es-MX"/>
        </w:rPr>
        <w:t xml:space="preserve">. </w:t>
      </w:r>
      <w:r w:rsidRPr="006F68E0">
        <w:rPr>
          <w:rFonts w:ascii="Arial" w:hAnsi="Arial" w:cs="Arial"/>
          <w:lang w:val="es-MX"/>
        </w:rPr>
        <w:t xml:space="preserve"> IIJ. UNAM. 2011</w:t>
      </w:r>
      <w:r w:rsidR="00506D6B">
        <w:rPr>
          <w:rFonts w:ascii="Arial" w:hAnsi="Arial" w:cs="Arial"/>
          <w:lang w:val="es-MX"/>
        </w:rPr>
        <w:t>.</w:t>
      </w:r>
      <w:r w:rsidRPr="006F68E0">
        <w:rPr>
          <w:rFonts w:ascii="Arial" w:hAnsi="Arial" w:cs="Arial"/>
          <w:lang w:val="es-MX"/>
        </w:rPr>
        <w:t xml:space="preserve"> </w:t>
      </w:r>
      <w:r w:rsidR="00506D6B">
        <w:rPr>
          <w:rFonts w:ascii="Arial" w:hAnsi="Arial" w:cs="Arial"/>
          <w:lang w:val="es-MX"/>
        </w:rPr>
        <w:t xml:space="preserve">¿El remedio contra la inseguridad es </w:t>
      </w:r>
      <w:r w:rsidR="00324C32">
        <w:rPr>
          <w:rFonts w:ascii="Arial" w:hAnsi="Arial" w:cs="Arial"/>
          <w:lang w:val="es-MX"/>
        </w:rPr>
        <w:t>“</w:t>
      </w:r>
      <w:r w:rsidR="00414DDC">
        <w:rPr>
          <w:rFonts w:ascii="Arial" w:hAnsi="Arial" w:cs="Arial"/>
          <w:lang w:val="es-MX"/>
        </w:rPr>
        <w:t>lograr</w:t>
      </w:r>
      <w:r w:rsidR="00506D6B">
        <w:rPr>
          <w:rFonts w:ascii="Arial" w:hAnsi="Arial" w:cs="Arial"/>
          <w:lang w:val="es-MX"/>
        </w:rPr>
        <w:t xml:space="preserve"> cambiar” a quienes resulten culpables dentro de ese</w:t>
      </w:r>
      <w:r w:rsidR="00414DDC">
        <w:rPr>
          <w:rFonts w:ascii="Arial" w:hAnsi="Arial" w:cs="Arial"/>
          <w:lang w:val="es-MX"/>
        </w:rPr>
        <w:t xml:space="preserve"> escaso</w:t>
      </w:r>
      <w:r w:rsidR="00506D6B">
        <w:rPr>
          <w:rFonts w:ascii="Arial" w:hAnsi="Arial" w:cs="Arial"/>
          <w:lang w:val="es-MX"/>
        </w:rPr>
        <w:t xml:space="preserve"> 2.1%?</w:t>
      </w:r>
    </w:p>
  </w:footnote>
  <w:footnote w:id="18">
    <w:p w14:paraId="05FBE10A" w14:textId="2B98E620" w:rsidR="009F58E9" w:rsidRPr="006F68E0" w:rsidRDefault="009F58E9">
      <w:pPr>
        <w:pStyle w:val="Textonotapie"/>
        <w:rPr>
          <w:rFonts w:ascii="Arial" w:hAnsi="Arial" w:cs="Arial"/>
          <w:lang w:val="es-MX"/>
        </w:rPr>
      </w:pPr>
      <w:r w:rsidRPr="006F68E0">
        <w:rPr>
          <w:rStyle w:val="Refdenotaalpie"/>
          <w:rFonts w:ascii="Arial" w:hAnsi="Arial" w:cs="Arial"/>
        </w:rPr>
        <w:footnoteRef/>
      </w:r>
      <w:r w:rsidRPr="006F68E0">
        <w:rPr>
          <w:rFonts w:ascii="Arial" w:hAnsi="Arial" w:cs="Arial"/>
        </w:rPr>
        <w:t xml:space="preserve">  Las Consecuencias Jurídicas del Delito.  Civitas</w:t>
      </w:r>
      <w:r>
        <w:rPr>
          <w:rFonts w:ascii="Arial" w:hAnsi="Arial" w:cs="Arial"/>
        </w:rPr>
        <w:t xml:space="preserve">. </w:t>
      </w:r>
      <w:r w:rsidRPr="006F68E0">
        <w:rPr>
          <w:rFonts w:ascii="Arial" w:hAnsi="Arial" w:cs="Arial"/>
        </w:rPr>
        <w:t xml:space="preserve"> Madrid.</w:t>
      </w:r>
      <w:r>
        <w:rPr>
          <w:rFonts w:ascii="Arial" w:hAnsi="Arial" w:cs="Arial"/>
        </w:rPr>
        <w:t xml:space="preserve"> 2011</w:t>
      </w:r>
      <w:r w:rsidRPr="006F68E0">
        <w:rPr>
          <w:rFonts w:ascii="Arial" w:hAnsi="Arial" w:cs="Arial"/>
        </w:rPr>
        <w:t>.</w:t>
      </w:r>
    </w:p>
  </w:footnote>
  <w:footnote w:id="19">
    <w:p w14:paraId="1E9EFFEF" w14:textId="05B97E97" w:rsidR="009F58E9" w:rsidRPr="006F68E0" w:rsidRDefault="009F58E9" w:rsidP="006F68E0">
      <w:pPr>
        <w:autoSpaceDE w:val="0"/>
        <w:autoSpaceDN w:val="0"/>
        <w:adjustRightInd w:val="0"/>
        <w:spacing w:after="0" w:line="240" w:lineRule="auto"/>
        <w:rPr>
          <w:rFonts w:ascii="Arial" w:hAnsi="Arial" w:cs="Arial"/>
          <w:sz w:val="20"/>
          <w:szCs w:val="20"/>
        </w:rPr>
      </w:pPr>
      <w:r w:rsidRPr="006F68E0">
        <w:rPr>
          <w:rStyle w:val="Refdenotaalpie"/>
          <w:rFonts w:ascii="Arial" w:hAnsi="Arial" w:cs="Arial"/>
          <w:sz w:val="20"/>
          <w:szCs w:val="20"/>
        </w:rPr>
        <w:footnoteRef/>
      </w:r>
      <w:r w:rsidRPr="006F68E0">
        <w:rPr>
          <w:rFonts w:ascii="Arial" w:hAnsi="Arial" w:cs="Arial"/>
          <w:sz w:val="20"/>
          <w:szCs w:val="20"/>
        </w:rPr>
        <w:t xml:space="preserve"> </w:t>
      </w:r>
      <w:r>
        <w:rPr>
          <w:rFonts w:ascii="Arial" w:hAnsi="Arial" w:cs="Arial"/>
          <w:sz w:val="20"/>
          <w:szCs w:val="20"/>
        </w:rPr>
        <w:t>“</w:t>
      </w:r>
      <w:r w:rsidRPr="006F68E0">
        <w:rPr>
          <w:rFonts w:ascii="Arial" w:hAnsi="Arial" w:cs="Arial"/>
          <w:bCs/>
          <w:sz w:val="20"/>
          <w:szCs w:val="20"/>
        </w:rPr>
        <w:t>Control judicial de la privación de libertad y  derechos humanos</w:t>
      </w:r>
      <w:r>
        <w:rPr>
          <w:rFonts w:ascii="Arial" w:hAnsi="Arial" w:cs="Arial"/>
          <w:bCs/>
          <w:sz w:val="20"/>
          <w:szCs w:val="20"/>
        </w:rPr>
        <w:t xml:space="preserve">”. Buenos Aires, 1999. </w:t>
      </w:r>
      <w:r w:rsidRPr="006F68E0">
        <w:rPr>
          <w:rFonts w:ascii="Arial" w:hAnsi="Arial" w:cs="Arial"/>
          <w:sz w:val="20"/>
          <w:szCs w:val="20"/>
        </w:rPr>
        <w:t xml:space="preserve"> </w:t>
      </w:r>
      <w:hyperlink r:id="rId3" w:history="1">
        <w:r w:rsidRPr="00E35A6D">
          <w:rPr>
            <w:rStyle w:val="Hipervnculo"/>
            <w:rFonts w:ascii="Arial" w:hAnsi="Arial" w:cs="Arial"/>
            <w:i/>
            <w:sz w:val="20"/>
            <w:szCs w:val="20"/>
          </w:rPr>
          <w:t>http://db.tt/pNc8Nd8B</w:t>
        </w:r>
      </w:hyperlink>
      <w:r>
        <w:rPr>
          <w:rFonts w:ascii="Arial" w:hAnsi="Arial" w:cs="Arial"/>
          <w:i/>
          <w:sz w:val="20"/>
          <w:szCs w:val="20"/>
        </w:rPr>
        <w:t xml:space="preserve"> </w:t>
      </w:r>
      <w:r w:rsidRPr="006F68E0">
        <w:rPr>
          <w:rFonts w:ascii="Arial" w:hAnsi="Arial" w:cs="Arial"/>
          <w:sz w:val="20"/>
          <w:szCs w:val="20"/>
        </w:rPr>
        <w:t xml:space="preserve">  </w:t>
      </w:r>
    </w:p>
  </w:footnote>
  <w:footnote w:id="20">
    <w:p w14:paraId="052E124A" w14:textId="51F7ACC2" w:rsidR="009F58E9" w:rsidRPr="006F68E0" w:rsidRDefault="009F58E9" w:rsidP="00E862A3">
      <w:pPr>
        <w:pStyle w:val="Textonotapie"/>
        <w:rPr>
          <w:rFonts w:ascii="Arial" w:hAnsi="Arial" w:cs="Arial"/>
        </w:rPr>
      </w:pPr>
      <w:r w:rsidRPr="006F68E0">
        <w:rPr>
          <w:rStyle w:val="Refdenotaalpie"/>
          <w:rFonts w:ascii="Arial" w:hAnsi="Arial" w:cs="Arial"/>
        </w:rPr>
        <w:footnoteRef/>
      </w:r>
      <w:r w:rsidRPr="006F68E0">
        <w:rPr>
          <w:rFonts w:ascii="Arial" w:hAnsi="Arial" w:cs="Arial"/>
        </w:rPr>
        <w:t xml:space="preserve"> En </w:t>
      </w:r>
      <w:r w:rsidRPr="006F68E0">
        <w:rPr>
          <w:rFonts w:ascii="Arial" w:hAnsi="Arial" w:cs="Arial"/>
          <w:i/>
        </w:rPr>
        <w:t xml:space="preserve">Criminalidad, cárcel y justicia penal en América Latina y el Caribe. Cómo implementar el modelo de derechos y obligaciones de las Naciones </w:t>
      </w:r>
      <w:r w:rsidR="00BF20B9" w:rsidRPr="006F68E0">
        <w:rPr>
          <w:rFonts w:ascii="Arial" w:hAnsi="Arial" w:cs="Arial"/>
          <w:i/>
        </w:rPr>
        <w:t>Unidas.</w:t>
      </w:r>
      <w:r w:rsidR="00BF20B9">
        <w:rPr>
          <w:rFonts w:ascii="Arial" w:hAnsi="Arial" w:cs="Arial"/>
          <w:i/>
        </w:rPr>
        <w:t xml:space="preserve"> </w:t>
      </w:r>
      <w:r w:rsidR="00BF20B9">
        <w:rPr>
          <w:rFonts w:ascii="Arial" w:hAnsi="Arial" w:cs="Arial"/>
        </w:rPr>
        <w:t>ILANUD</w:t>
      </w:r>
      <w:r>
        <w:rPr>
          <w:rFonts w:ascii="Arial" w:hAnsi="Arial" w:cs="Arial"/>
        </w:rPr>
        <w:t>-</w:t>
      </w:r>
      <w:r w:rsidRPr="006F68E0">
        <w:rPr>
          <w:rFonts w:ascii="Arial" w:hAnsi="Arial" w:cs="Arial"/>
        </w:rPr>
        <w:t>Siglo XXI, México, 2009.</w:t>
      </w:r>
    </w:p>
  </w:footnote>
  <w:footnote w:id="21">
    <w:p w14:paraId="6DE91531" w14:textId="4FF953F1" w:rsidR="00C445D6" w:rsidRPr="002A364F" w:rsidRDefault="00C445D6" w:rsidP="002A364F">
      <w:pPr>
        <w:pStyle w:val="Textonotapie"/>
        <w:jc w:val="both"/>
        <w:rPr>
          <w:rFonts w:ascii="Arial" w:hAnsi="Arial" w:cs="Arial"/>
          <w:i/>
          <w:lang w:val="es-MX"/>
        </w:rPr>
      </w:pPr>
      <w:r w:rsidRPr="006F68E0">
        <w:rPr>
          <w:rStyle w:val="Refdenotaalpie"/>
          <w:rFonts w:ascii="Arial" w:hAnsi="Arial" w:cs="Arial"/>
        </w:rPr>
        <w:footnoteRef/>
      </w:r>
      <w:r w:rsidRPr="006F68E0">
        <w:rPr>
          <w:rFonts w:ascii="Arial" w:hAnsi="Arial" w:cs="Arial"/>
        </w:rPr>
        <w:t xml:space="preserve"> </w:t>
      </w:r>
      <w:r w:rsidR="002A364F">
        <w:rPr>
          <w:rFonts w:ascii="Arial" w:hAnsi="Arial" w:cs="Arial"/>
        </w:rPr>
        <w:t>El uso de categorías semejantes contraviene</w:t>
      </w:r>
      <w:r>
        <w:rPr>
          <w:rFonts w:ascii="Arial" w:hAnsi="Arial" w:cs="Arial"/>
          <w:lang w:val="es-MX"/>
        </w:rPr>
        <w:t xml:space="preserve"> </w:t>
      </w:r>
      <w:r w:rsidRPr="006F68E0">
        <w:rPr>
          <w:rFonts w:ascii="Arial" w:hAnsi="Arial" w:cs="Arial"/>
          <w:lang w:val="es-MX"/>
        </w:rPr>
        <w:t>la presunción de inocencia</w:t>
      </w:r>
      <w:r w:rsidR="002A364F">
        <w:rPr>
          <w:rFonts w:ascii="Arial" w:hAnsi="Arial" w:cs="Arial"/>
          <w:lang w:val="es-MX"/>
        </w:rPr>
        <w:t xml:space="preserve">, la prohibición de las “marcas” y el principio </w:t>
      </w:r>
      <w:r w:rsidR="002A364F">
        <w:rPr>
          <w:rFonts w:ascii="Arial" w:hAnsi="Arial" w:cs="Arial"/>
          <w:i/>
          <w:lang w:val="es-MX"/>
        </w:rPr>
        <w:t>non bis in ídem.</w:t>
      </w:r>
    </w:p>
  </w:footnote>
  <w:footnote w:id="22">
    <w:p w14:paraId="0F9ABAF7" w14:textId="65164958" w:rsidR="009F58E9" w:rsidRPr="006F68E0" w:rsidRDefault="009F58E9" w:rsidP="00175B5C">
      <w:pPr>
        <w:jc w:val="both"/>
        <w:rPr>
          <w:rFonts w:ascii="Arial" w:hAnsi="Arial" w:cs="Arial"/>
          <w:sz w:val="20"/>
          <w:szCs w:val="20"/>
          <w:lang w:val="es-MX"/>
        </w:rPr>
      </w:pPr>
      <w:r w:rsidRPr="006F68E0">
        <w:rPr>
          <w:rStyle w:val="Refdenotaalpie"/>
          <w:rFonts w:ascii="Arial" w:hAnsi="Arial" w:cs="Arial"/>
          <w:sz w:val="20"/>
          <w:szCs w:val="20"/>
        </w:rPr>
        <w:footnoteRef/>
      </w:r>
      <w:r w:rsidRPr="006F68E0">
        <w:rPr>
          <w:rFonts w:ascii="Arial" w:hAnsi="Arial" w:cs="Arial"/>
          <w:sz w:val="20"/>
          <w:szCs w:val="20"/>
        </w:rPr>
        <w:t xml:space="preserve"> </w:t>
      </w:r>
      <w:r w:rsidR="00506D6B">
        <w:rPr>
          <w:rFonts w:ascii="Arial" w:hAnsi="Arial" w:cs="Arial"/>
          <w:sz w:val="20"/>
          <w:szCs w:val="20"/>
        </w:rPr>
        <w:t>Véase</w:t>
      </w:r>
      <w:r w:rsidRPr="006F68E0">
        <w:rPr>
          <w:rFonts w:ascii="Arial" w:hAnsi="Arial" w:cs="Arial"/>
          <w:sz w:val="20"/>
          <w:szCs w:val="20"/>
          <w:lang w:val="es-MX"/>
        </w:rPr>
        <w:t xml:space="preserve"> proyecto de dictamen de </w:t>
      </w:r>
      <w:r w:rsidRPr="006F68E0">
        <w:rPr>
          <w:rFonts w:ascii="Arial" w:hAnsi="Arial" w:cs="Arial"/>
          <w:i/>
          <w:sz w:val="20"/>
          <w:szCs w:val="20"/>
          <w:lang w:val="es-MX"/>
        </w:rPr>
        <w:t xml:space="preserve">Ley General para la protección de los Derechos Humanos en la ejecución de sanciones y medidas penales. </w:t>
      </w:r>
      <w:r w:rsidRPr="006F68E0">
        <w:rPr>
          <w:rFonts w:ascii="Arial" w:hAnsi="Arial" w:cs="Arial"/>
          <w:sz w:val="20"/>
          <w:szCs w:val="20"/>
          <w:lang w:val="es-MX"/>
        </w:rPr>
        <w:t>Senado de la República, 2012:</w:t>
      </w:r>
      <w:r w:rsidRPr="006F68E0">
        <w:rPr>
          <w:rFonts w:ascii="Arial" w:hAnsi="Arial" w:cs="Arial"/>
          <w:i/>
          <w:sz w:val="20"/>
          <w:szCs w:val="20"/>
          <w:lang w:val="es-MX"/>
        </w:rPr>
        <w:t xml:space="preserve">  </w:t>
      </w:r>
      <w:hyperlink r:id="rId4" w:history="1">
        <w:r w:rsidRPr="006F68E0">
          <w:rPr>
            <w:rStyle w:val="Hipervnculo"/>
            <w:rFonts w:ascii="Arial" w:hAnsi="Arial" w:cs="Arial"/>
            <w:i/>
            <w:sz w:val="20"/>
            <w:szCs w:val="20"/>
            <w:lang w:val="es-MX"/>
          </w:rPr>
          <w:t>http://db.tt/bekSy2i3</w:t>
        </w:r>
      </w:hyperlink>
      <w:r w:rsidRPr="006F68E0">
        <w:rPr>
          <w:rFonts w:ascii="Arial" w:hAnsi="Arial" w:cs="Arial"/>
          <w:i/>
          <w:sz w:val="20"/>
          <w:szCs w:val="20"/>
          <w:lang w:val="es-MX"/>
        </w:rPr>
        <w:t xml:space="preserve"> </w:t>
      </w:r>
      <w:r w:rsidR="00C445D6">
        <w:rPr>
          <w:rFonts w:ascii="Arial" w:hAnsi="Arial" w:cs="Arial"/>
          <w:sz w:val="20"/>
          <w:szCs w:val="20"/>
          <w:lang w:val="es-MX"/>
        </w:rPr>
        <w:t>y comentario sobre el</w:t>
      </w:r>
      <w:r w:rsidRPr="006F68E0">
        <w:rPr>
          <w:rFonts w:ascii="Arial" w:hAnsi="Arial" w:cs="Arial"/>
          <w:sz w:val="20"/>
          <w:szCs w:val="20"/>
          <w:lang w:val="es-MX"/>
        </w:rPr>
        <w:t xml:space="preserve"> artículo 18 constitucional reformado, del autor de este ensayo: </w:t>
      </w:r>
      <w:hyperlink r:id="rId5" w:history="1">
        <w:r w:rsidRPr="006F68E0">
          <w:rPr>
            <w:rStyle w:val="Hipervnculo"/>
            <w:rFonts w:ascii="Arial" w:hAnsi="Arial" w:cs="Arial"/>
            <w:sz w:val="20"/>
            <w:szCs w:val="20"/>
            <w:lang w:val="es-MX"/>
          </w:rPr>
          <w:t>http://t.co/FFE26u8c</w:t>
        </w:r>
      </w:hyperlink>
      <w:r w:rsidRPr="006F68E0">
        <w:rPr>
          <w:rFonts w:ascii="Arial" w:hAnsi="Arial" w:cs="Arial"/>
          <w:sz w:val="20"/>
          <w:szCs w:val="20"/>
          <w:lang w:val="es-MX"/>
        </w:rPr>
        <w:t xml:space="preserve"> </w:t>
      </w:r>
    </w:p>
    <w:p w14:paraId="50E45E10" w14:textId="0B65631B" w:rsidR="009F58E9" w:rsidRPr="00F24DDC" w:rsidRDefault="009F58E9">
      <w:pPr>
        <w:pStyle w:val="Textonotapie"/>
        <w:rPr>
          <w:rFonts w:ascii="Arial" w:hAnsi="Arial" w:cs="Arial"/>
          <w:lang w:val="es-MX"/>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FC5ECC"/>
    <w:multiLevelType w:val="hybridMultilevel"/>
    <w:tmpl w:val="9BCE95B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9D2"/>
    <w:rsid w:val="00000778"/>
    <w:rsid w:val="000016C6"/>
    <w:rsid w:val="000026D4"/>
    <w:rsid w:val="00003A4C"/>
    <w:rsid w:val="00005443"/>
    <w:rsid w:val="00006B08"/>
    <w:rsid w:val="00012BCD"/>
    <w:rsid w:val="00015CE7"/>
    <w:rsid w:val="000228E3"/>
    <w:rsid w:val="000233DB"/>
    <w:rsid w:val="00024093"/>
    <w:rsid w:val="000254AD"/>
    <w:rsid w:val="00025571"/>
    <w:rsid w:val="00027D17"/>
    <w:rsid w:val="00031F96"/>
    <w:rsid w:val="00032F2C"/>
    <w:rsid w:val="0003324E"/>
    <w:rsid w:val="00033744"/>
    <w:rsid w:val="00035072"/>
    <w:rsid w:val="00035AA2"/>
    <w:rsid w:val="00041900"/>
    <w:rsid w:val="00041F6D"/>
    <w:rsid w:val="00046931"/>
    <w:rsid w:val="000508D5"/>
    <w:rsid w:val="00054619"/>
    <w:rsid w:val="00056DB8"/>
    <w:rsid w:val="00062FFA"/>
    <w:rsid w:val="000676A8"/>
    <w:rsid w:val="00067BA2"/>
    <w:rsid w:val="000747E7"/>
    <w:rsid w:val="00075DB3"/>
    <w:rsid w:val="00076FC7"/>
    <w:rsid w:val="000946D5"/>
    <w:rsid w:val="00094B88"/>
    <w:rsid w:val="000A1109"/>
    <w:rsid w:val="000A32AA"/>
    <w:rsid w:val="000A449B"/>
    <w:rsid w:val="000B14E6"/>
    <w:rsid w:val="000B2DF5"/>
    <w:rsid w:val="000B2EF3"/>
    <w:rsid w:val="000B5B0A"/>
    <w:rsid w:val="000B6425"/>
    <w:rsid w:val="000C7FC6"/>
    <w:rsid w:val="000D274D"/>
    <w:rsid w:val="000D305B"/>
    <w:rsid w:val="000D58FD"/>
    <w:rsid w:val="000D5E76"/>
    <w:rsid w:val="000D73EB"/>
    <w:rsid w:val="000D760D"/>
    <w:rsid w:val="000E0BEE"/>
    <w:rsid w:val="000E385E"/>
    <w:rsid w:val="000E4C15"/>
    <w:rsid w:val="000F1125"/>
    <w:rsid w:val="000F205B"/>
    <w:rsid w:val="000F305D"/>
    <w:rsid w:val="000F3B8B"/>
    <w:rsid w:val="000F5B89"/>
    <w:rsid w:val="00101B9C"/>
    <w:rsid w:val="00111E6A"/>
    <w:rsid w:val="001155BC"/>
    <w:rsid w:val="00117798"/>
    <w:rsid w:val="0011796E"/>
    <w:rsid w:val="001213CA"/>
    <w:rsid w:val="00125A1C"/>
    <w:rsid w:val="00130AC0"/>
    <w:rsid w:val="001313EC"/>
    <w:rsid w:val="001320FB"/>
    <w:rsid w:val="00136DFF"/>
    <w:rsid w:val="00137612"/>
    <w:rsid w:val="00141D40"/>
    <w:rsid w:val="00143425"/>
    <w:rsid w:val="00145494"/>
    <w:rsid w:val="001454E6"/>
    <w:rsid w:val="00145604"/>
    <w:rsid w:val="0014693A"/>
    <w:rsid w:val="00147DF9"/>
    <w:rsid w:val="00151ACB"/>
    <w:rsid w:val="0015446D"/>
    <w:rsid w:val="00154778"/>
    <w:rsid w:val="00154C9A"/>
    <w:rsid w:val="00154CB0"/>
    <w:rsid w:val="00154EC3"/>
    <w:rsid w:val="001568F7"/>
    <w:rsid w:val="0015712B"/>
    <w:rsid w:val="00157881"/>
    <w:rsid w:val="00160933"/>
    <w:rsid w:val="001611BE"/>
    <w:rsid w:val="0016293A"/>
    <w:rsid w:val="00164783"/>
    <w:rsid w:val="0016505F"/>
    <w:rsid w:val="00165A8D"/>
    <w:rsid w:val="00167817"/>
    <w:rsid w:val="001732D8"/>
    <w:rsid w:val="0017546A"/>
    <w:rsid w:val="00175B5C"/>
    <w:rsid w:val="00183DC9"/>
    <w:rsid w:val="00184063"/>
    <w:rsid w:val="00185600"/>
    <w:rsid w:val="001910A3"/>
    <w:rsid w:val="001922BE"/>
    <w:rsid w:val="00192975"/>
    <w:rsid w:val="0019493D"/>
    <w:rsid w:val="001952E8"/>
    <w:rsid w:val="00195C68"/>
    <w:rsid w:val="00197D9A"/>
    <w:rsid w:val="001A349B"/>
    <w:rsid w:val="001A3D22"/>
    <w:rsid w:val="001A4E46"/>
    <w:rsid w:val="001A649A"/>
    <w:rsid w:val="001B48E8"/>
    <w:rsid w:val="001B5EB2"/>
    <w:rsid w:val="001B62A6"/>
    <w:rsid w:val="001C0037"/>
    <w:rsid w:val="001C3BD4"/>
    <w:rsid w:val="001D0D7F"/>
    <w:rsid w:val="001D322F"/>
    <w:rsid w:val="001D334E"/>
    <w:rsid w:val="001E09D8"/>
    <w:rsid w:val="001E1648"/>
    <w:rsid w:val="001E3291"/>
    <w:rsid w:val="001E6A95"/>
    <w:rsid w:val="001F4661"/>
    <w:rsid w:val="001F5CB5"/>
    <w:rsid w:val="001F6210"/>
    <w:rsid w:val="00200BC7"/>
    <w:rsid w:val="00200EEA"/>
    <w:rsid w:val="00201DDC"/>
    <w:rsid w:val="00205A3B"/>
    <w:rsid w:val="002128A7"/>
    <w:rsid w:val="0021310E"/>
    <w:rsid w:val="002153DE"/>
    <w:rsid w:val="00221461"/>
    <w:rsid w:val="00230684"/>
    <w:rsid w:val="002338BF"/>
    <w:rsid w:val="00251C41"/>
    <w:rsid w:val="002540DC"/>
    <w:rsid w:val="002647A9"/>
    <w:rsid w:val="00264E86"/>
    <w:rsid w:val="00277D4E"/>
    <w:rsid w:val="00280606"/>
    <w:rsid w:val="002826C0"/>
    <w:rsid w:val="002835CF"/>
    <w:rsid w:val="00295707"/>
    <w:rsid w:val="00297D1D"/>
    <w:rsid w:val="002A1E77"/>
    <w:rsid w:val="002A364F"/>
    <w:rsid w:val="002A3B6F"/>
    <w:rsid w:val="002A5691"/>
    <w:rsid w:val="002A6051"/>
    <w:rsid w:val="002A6C0F"/>
    <w:rsid w:val="002A74B0"/>
    <w:rsid w:val="002B2D12"/>
    <w:rsid w:val="002B3F8B"/>
    <w:rsid w:val="002B43F7"/>
    <w:rsid w:val="002B79C1"/>
    <w:rsid w:val="002C25E3"/>
    <w:rsid w:val="002C5046"/>
    <w:rsid w:val="002D2F3C"/>
    <w:rsid w:val="002E0264"/>
    <w:rsid w:val="002E7D56"/>
    <w:rsid w:val="002F08E9"/>
    <w:rsid w:val="002F7382"/>
    <w:rsid w:val="002F7761"/>
    <w:rsid w:val="00302467"/>
    <w:rsid w:val="00306ED0"/>
    <w:rsid w:val="00312604"/>
    <w:rsid w:val="00312651"/>
    <w:rsid w:val="00321346"/>
    <w:rsid w:val="00321390"/>
    <w:rsid w:val="00321E2D"/>
    <w:rsid w:val="00324C32"/>
    <w:rsid w:val="003365FC"/>
    <w:rsid w:val="003401D8"/>
    <w:rsid w:val="003442B7"/>
    <w:rsid w:val="0034776B"/>
    <w:rsid w:val="003478CB"/>
    <w:rsid w:val="003508B6"/>
    <w:rsid w:val="00350EBC"/>
    <w:rsid w:val="00351152"/>
    <w:rsid w:val="00352762"/>
    <w:rsid w:val="003534BB"/>
    <w:rsid w:val="003608BD"/>
    <w:rsid w:val="00365FED"/>
    <w:rsid w:val="00371F40"/>
    <w:rsid w:val="00373944"/>
    <w:rsid w:val="00374137"/>
    <w:rsid w:val="00375C4D"/>
    <w:rsid w:val="0038558E"/>
    <w:rsid w:val="0038680B"/>
    <w:rsid w:val="00391F4F"/>
    <w:rsid w:val="003954BE"/>
    <w:rsid w:val="003971D9"/>
    <w:rsid w:val="003A0116"/>
    <w:rsid w:val="003A2D7B"/>
    <w:rsid w:val="003A4484"/>
    <w:rsid w:val="003A6923"/>
    <w:rsid w:val="003A7926"/>
    <w:rsid w:val="003B3D54"/>
    <w:rsid w:val="003B5F43"/>
    <w:rsid w:val="003C12C2"/>
    <w:rsid w:val="003C248C"/>
    <w:rsid w:val="003C331D"/>
    <w:rsid w:val="003C699F"/>
    <w:rsid w:val="003D6D75"/>
    <w:rsid w:val="003E1DE8"/>
    <w:rsid w:val="003E2774"/>
    <w:rsid w:val="003E2A30"/>
    <w:rsid w:val="003F3270"/>
    <w:rsid w:val="003F3615"/>
    <w:rsid w:val="0040408C"/>
    <w:rsid w:val="0040466C"/>
    <w:rsid w:val="00404894"/>
    <w:rsid w:val="004053D1"/>
    <w:rsid w:val="004062FF"/>
    <w:rsid w:val="0040782E"/>
    <w:rsid w:val="00407D2F"/>
    <w:rsid w:val="00411B60"/>
    <w:rsid w:val="00412B66"/>
    <w:rsid w:val="00414DDC"/>
    <w:rsid w:val="00415027"/>
    <w:rsid w:val="00420F91"/>
    <w:rsid w:val="004210D1"/>
    <w:rsid w:val="00422822"/>
    <w:rsid w:val="00432585"/>
    <w:rsid w:val="00436281"/>
    <w:rsid w:val="00440817"/>
    <w:rsid w:val="0044182B"/>
    <w:rsid w:val="00441CAF"/>
    <w:rsid w:val="00446629"/>
    <w:rsid w:val="00450034"/>
    <w:rsid w:val="00452931"/>
    <w:rsid w:val="00454A40"/>
    <w:rsid w:val="004624D0"/>
    <w:rsid w:val="004626ED"/>
    <w:rsid w:val="004637BC"/>
    <w:rsid w:val="00464187"/>
    <w:rsid w:val="00464E74"/>
    <w:rsid w:val="004736BE"/>
    <w:rsid w:val="00480A80"/>
    <w:rsid w:val="004824C6"/>
    <w:rsid w:val="00483EF6"/>
    <w:rsid w:val="0048405B"/>
    <w:rsid w:val="004908D1"/>
    <w:rsid w:val="004A0C10"/>
    <w:rsid w:val="004A1BCE"/>
    <w:rsid w:val="004A3949"/>
    <w:rsid w:val="004A3C14"/>
    <w:rsid w:val="004A6390"/>
    <w:rsid w:val="004B29E5"/>
    <w:rsid w:val="004B4827"/>
    <w:rsid w:val="004B6D5A"/>
    <w:rsid w:val="004C576B"/>
    <w:rsid w:val="004D04B4"/>
    <w:rsid w:val="004D2C9F"/>
    <w:rsid w:val="004D3886"/>
    <w:rsid w:val="004D463F"/>
    <w:rsid w:val="004D4725"/>
    <w:rsid w:val="004D6132"/>
    <w:rsid w:val="004D7A61"/>
    <w:rsid w:val="004E3354"/>
    <w:rsid w:val="004E50E1"/>
    <w:rsid w:val="004F093C"/>
    <w:rsid w:val="004F1413"/>
    <w:rsid w:val="004F437E"/>
    <w:rsid w:val="00504AC4"/>
    <w:rsid w:val="00504B15"/>
    <w:rsid w:val="00504DE6"/>
    <w:rsid w:val="0050503D"/>
    <w:rsid w:val="00506D6B"/>
    <w:rsid w:val="005070AD"/>
    <w:rsid w:val="00507EF5"/>
    <w:rsid w:val="0051011A"/>
    <w:rsid w:val="0051503F"/>
    <w:rsid w:val="005213A4"/>
    <w:rsid w:val="00522D5C"/>
    <w:rsid w:val="00524EF3"/>
    <w:rsid w:val="00531519"/>
    <w:rsid w:val="005328B7"/>
    <w:rsid w:val="00537A54"/>
    <w:rsid w:val="005408D4"/>
    <w:rsid w:val="00544AC0"/>
    <w:rsid w:val="00546D30"/>
    <w:rsid w:val="00546F68"/>
    <w:rsid w:val="005500EA"/>
    <w:rsid w:val="00550DA0"/>
    <w:rsid w:val="005512AB"/>
    <w:rsid w:val="00554C96"/>
    <w:rsid w:val="005559D4"/>
    <w:rsid w:val="0055723D"/>
    <w:rsid w:val="00562E94"/>
    <w:rsid w:val="0056556F"/>
    <w:rsid w:val="005677C1"/>
    <w:rsid w:val="00570EEE"/>
    <w:rsid w:val="005775B2"/>
    <w:rsid w:val="0058538F"/>
    <w:rsid w:val="00590230"/>
    <w:rsid w:val="005A10E4"/>
    <w:rsid w:val="005A119D"/>
    <w:rsid w:val="005A147B"/>
    <w:rsid w:val="005B2E5A"/>
    <w:rsid w:val="005C579A"/>
    <w:rsid w:val="005C66DE"/>
    <w:rsid w:val="005D1BDA"/>
    <w:rsid w:val="005D25A2"/>
    <w:rsid w:val="005D2EFA"/>
    <w:rsid w:val="005D4D8B"/>
    <w:rsid w:val="005D521F"/>
    <w:rsid w:val="005E0AF5"/>
    <w:rsid w:val="005E5A8B"/>
    <w:rsid w:val="005E7126"/>
    <w:rsid w:val="005E7182"/>
    <w:rsid w:val="005E7268"/>
    <w:rsid w:val="005F2FB7"/>
    <w:rsid w:val="005F3831"/>
    <w:rsid w:val="005F4F26"/>
    <w:rsid w:val="005F5EE6"/>
    <w:rsid w:val="005F693D"/>
    <w:rsid w:val="005F7404"/>
    <w:rsid w:val="00601AFB"/>
    <w:rsid w:val="00601CBF"/>
    <w:rsid w:val="00604F37"/>
    <w:rsid w:val="00605C4E"/>
    <w:rsid w:val="0060763A"/>
    <w:rsid w:val="006160DD"/>
    <w:rsid w:val="006201C5"/>
    <w:rsid w:val="00620ED2"/>
    <w:rsid w:val="0062705B"/>
    <w:rsid w:val="00627D2E"/>
    <w:rsid w:val="006312E0"/>
    <w:rsid w:val="00631EAD"/>
    <w:rsid w:val="00634F54"/>
    <w:rsid w:val="00641964"/>
    <w:rsid w:val="00644C4A"/>
    <w:rsid w:val="00652312"/>
    <w:rsid w:val="00652A6D"/>
    <w:rsid w:val="00662405"/>
    <w:rsid w:val="00662F5C"/>
    <w:rsid w:val="00664FB7"/>
    <w:rsid w:val="006658C1"/>
    <w:rsid w:val="006659B6"/>
    <w:rsid w:val="00667386"/>
    <w:rsid w:val="006702F6"/>
    <w:rsid w:val="006731FD"/>
    <w:rsid w:val="00676DDC"/>
    <w:rsid w:val="006801EB"/>
    <w:rsid w:val="0068258C"/>
    <w:rsid w:val="00683DA6"/>
    <w:rsid w:val="00690C57"/>
    <w:rsid w:val="00691D74"/>
    <w:rsid w:val="006A0349"/>
    <w:rsid w:val="006A151E"/>
    <w:rsid w:val="006A5969"/>
    <w:rsid w:val="006A79DD"/>
    <w:rsid w:val="006B5143"/>
    <w:rsid w:val="006C24FF"/>
    <w:rsid w:val="006C4B75"/>
    <w:rsid w:val="006D3190"/>
    <w:rsid w:val="006D3BD2"/>
    <w:rsid w:val="006D6EEA"/>
    <w:rsid w:val="006D7F17"/>
    <w:rsid w:val="006E2812"/>
    <w:rsid w:val="006E2B9A"/>
    <w:rsid w:val="006E5596"/>
    <w:rsid w:val="006F2B63"/>
    <w:rsid w:val="006F365B"/>
    <w:rsid w:val="006F68E0"/>
    <w:rsid w:val="00702E71"/>
    <w:rsid w:val="0070377F"/>
    <w:rsid w:val="007070EF"/>
    <w:rsid w:val="00712649"/>
    <w:rsid w:val="007133CF"/>
    <w:rsid w:val="00716A5D"/>
    <w:rsid w:val="00717213"/>
    <w:rsid w:val="00723741"/>
    <w:rsid w:val="00723B69"/>
    <w:rsid w:val="00724043"/>
    <w:rsid w:val="007313E2"/>
    <w:rsid w:val="007335F4"/>
    <w:rsid w:val="0073387D"/>
    <w:rsid w:val="007367B4"/>
    <w:rsid w:val="00745238"/>
    <w:rsid w:val="00746335"/>
    <w:rsid w:val="00751C56"/>
    <w:rsid w:val="0075461D"/>
    <w:rsid w:val="007571C8"/>
    <w:rsid w:val="00762EF7"/>
    <w:rsid w:val="00763759"/>
    <w:rsid w:val="00765C44"/>
    <w:rsid w:val="0077078D"/>
    <w:rsid w:val="00770D9E"/>
    <w:rsid w:val="007871BD"/>
    <w:rsid w:val="007873DC"/>
    <w:rsid w:val="00791133"/>
    <w:rsid w:val="00793E51"/>
    <w:rsid w:val="00794A56"/>
    <w:rsid w:val="0079630E"/>
    <w:rsid w:val="00796C46"/>
    <w:rsid w:val="007978C0"/>
    <w:rsid w:val="00797940"/>
    <w:rsid w:val="00797C05"/>
    <w:rsid w:val="007A03CC"/>
    <w:rsid w:val="007A1600"/>
    <w:rsid w:val="007A2C3A"/>
    <w:rsid w:val="007A2F07"/>
    <w:rsid w:val="007A41F4"/>
    <w:rsid w:val="007B0023"/>
    <w:rsid w:val="007B45E9"/>
    <w:rsid w:val="007B6DCE"/>
    <w:rsid w:val="007C42D7"/>
    <w:rsid w:val="007C6913"/>
    <w:rsid w:val="007D2602"/>
    <w:rsid w:val="007D3738"/>
    <w:rsid w:val="007D46F8"/>
    <w:rsid w:val="007E31C9"/>
    <w:rsid w:val="007E69B2"/>
    <w:rsid w:val="007F2B5D"/>
    <w:rsid w:val="007F4505"/>
    <w:rsid w:val="007F5CE2"/>
    <w:rsid w:val="007F71C2"/>
    <w:rsid w:val="00800005"/>
    <w:rsid w:val="00801843"/>
    <w:rsid w:val="00802F48"/>
    <w:rsid w:val="00803CCC"/>
    <w:rsid w:val="008053D6"/>
    <w:rsid w:val="00806D3E"/>
    <w:rsid w:val="008147C3"/>
    <w:rsid w:val="00817276"/>
    <w:rsid w:val="00820E22"/>
    <w:rsid w:val="00823C1A"/>
    <w:rsid w:val="0083138F"/>
    <w:rsid w:val="00833E1D"/>
    <w:rsid w:val="00834BA5"/>
    <w:rsid w:val="0083583E"/>
    <w:rsid w:val="00835B2C"/>
    <w:rsid w:val="0083732D"/>
    <w:rsid w:val="008423B3"/>
    <w:rsid w:val="00846525"/>
    <w:rsid w:val="0084688E"/>
    <w:rsid w:val="00853016"/>
    <w:rsid w:val="00853EDD"/>
    <w:rsid w:val="008552B8"/>
    <w:rsid w:val="00856258"/>
    <w:rsid w:val="00857188"/>
    <w:rsid w:val="00862870"/>
    <w:rsid w:val="00864D40"/>
    <w:rsid w:val="00865114"/>
    <w:rsid w:val="00865E1A"/>
    <w:rsid w:val="00867150"/>
    <w:rsid w:val="00870A52"/>
    <w:rsid w:val="00870D9A"/>
    <w:rsid w:val="0087326F"/>
    <w:rsid w:val="008771A2"/>
    <w:rsid w:val="00882728"/>
    <w:rsid w:val="00883B25"/>
    <w:rsid w:val="00885A22"/>
    <w:rsid w:val="00886E2F"/>
    <w:rsid w:val="00887E50"/>
    <w:rsid w:val="00892347"/>
    <w:rsid w:val="008931FE"/>
    <w:rsid w:val="00893B20"/>
    <w:rsid w:val="00896585"/>
    <w:rsid w:val="00897050"/>
    <w:rsid w:val="008A1471"/>
    <w:rsid w:val="008A4F63"/>
    <w:rsid w:val="008A7298"/>
    <w:rsid w:val="008B14E9"/>
    <w:rsid w:val="008B1E32"/>
    <w:rsid w:val="008B2F74"/>
    <w:rsid w:val="008C1897"/>
    <w:rsid w:val="008C2CA7"/>
    <w:rsid w:val="008C312C"/>
    <w:rsid w:val="008C5BFC"/>
    <w:rsid w:val="008C685A"/>
    <w:rsid w:val="008D0451"/>
    <w:rsid w:val="008D07DC"/>
    <w:rsid w:val="008D2650"/>
    <w:rsid w:val="008D523D"/>
    <w:rsid w:val="008D59FD"/>
    <w:rsid w:val="008E27A9"/>
    <w:rsid w:val="008E3590"/>
    <w:rsid w:val="008E390F"/>
    <w:rsid w:val="008E3E25"/>
    <w:rsid w:val="008E7083"/>
    <w:rsid w:val="008E7328"/>
    <w:rsid w:val="008F15D0"/>
    <w:rsid w:val="008F1BE1"/>
    <w:rsid w:val="008F53CF"/>
    <w:rsid w:val="009001DF"/>
    <w:rsid w:val="00901660"/>
    <w:rsid w:val="009032F2"/>
    <w:rsid w:val="009033A0"/>
    <w:rsid w:val="00904E22"/>
    <w:rsid w:val="009118B8"/>
    <w:rsid w:val="00911A30"/>
    <w:rsid w:val="00912F66"/>
    <w:rsid w:val="00924AD0"/>
    <w:rsid w:val="00926369"/>
    <w:rsid w:val="009264D0"/>
    <w:rsid w:val="0093529B"/>
    <w:rsid w:val="00936DCF"/>
    <w:rsid w:val="00940D78"/>
    <w:rsid w:val="00943831"/>
    <w:rsid w:val="00947DFA"/>
    <w:rsid w:val="009540D8"/>
    <w:rsid w:val="009565BB"/>
    <w:rsid w:val="00967B89"/>
    <w:rsid w:val="00976303"/>
    <w:rsid w:val="0098395B"/>
    <w:rsid w:val="009840B1"/>
    <w:rsid w:val="009870AC"/>
    <w:rsid w:val="0099382D"/>
    <w:rsid w:val="00994C37"/>
    <w:rsid w:val="009A06F7"/>
    <w:rsid w:val="009A098D"/>
    <w:rsid w:val="009B36A1"/>
    <w:rsid w:val="009C2866"/>
    <w:rsid w:val="009C36FC"/>
    <w:rsid w:val="009C5B23"/>
    <w:rsid w:val="009D097C"/>
    <w:rsid w:val="009D1C2A"/>
    <w:rsid w:val="009D36FB"/>
    <w:rsid w:val="009D5CAD"/>
    <w:rsid w:val="009D7C89"/>
    <w:rsid w:val="009E053D"/>
    <w:rsid w:val="009E08CD"/>
    <w:rsid w:val="009E2F04"/>
    <w:rsid w:val="009E3A46"/>
    <w:rsid w:val="009E6929"/>
    <w:rsid w:val="009F58E9"/>
    <w:rsid w:val="009F7F47"/>
    <w:rsid w:val="00A14521"/>
    <w:rsid w:val="00A14BB3"/>
    <w:rsid w:val="00A156D8"/>
    <w:rsid w:val="00A172DF"/>
    <w:rsid w:val="00A1762B"/>
    <w:rsid w:val="00A23AA2"/>
    <w:rsid w:val="00A24157"/>
    <w:rsid w:val="00A242F2"/>
    <w:rsid w:val="00A24399"/>
    <w:rsid w:val="00A26102"/>
    <w:rsid w:val="00A325D9"/>
    <w:rsid w:val="00A331C1"/>
    <w:rsid w:val="00A33A86"/>
    <w:rsid w:val="00A35B9B"/>
    <w:rsid w:val="00A3697D"/>
    <w:rsid w:val="00A426EA"/>
    <w:rsid w:val="00A440A4"/>
    <w:rsid w:val="00A4460F"/>
    <w:rsid w:val="00A460A0"/>
    <w:rsid w:val="00A50CF8"/>
    <w:rsid w:val="00A56009"/>
    <w:rsid w:val="00A56CED"/>
    <w:rsid w:val="00A62B9C"/>
    <w:rsid w:val="00A62F92"/>
    <w:rsid w:val="00A63867"/>
    <w:rsid w:val="00A63A82"/>
    <w:rsid w:val="00A675D7"/>
    <w:rsid w:val="00A71160"/>
    <w:rsid w:val="00A73F74"/>
    <w:rsid w:val="00A74952"/>
    <w:rsid w:val="00A85A19"/>
    <w:rsid w:val="00A86DEF"/>
    <w:rsid w:val="00A907DC"/>
    <w:rsid w:val="00A90F59"/>
    <w:rsid w:val="00A91A70"/>
    <w:rsid w:val="00A9272A"/>
    <w:rsid w:val="00A9390E"/>
    <w:rsid w:val="00A951E5"/>
    <w:rsid w:val="00AA0851"/>
    <w:rsid w:val="00AA479B"/>
    <w:rsid w:val="00AB27BB"/>
    <w:rsid w:val="00AB6649"/>
    <w:rsid w:val="00AB7535"/>
    <w:rsid w:val="00AC0C44"/>
    <w:rsid w:val="00AC205D"/>
    <w:rsid w:val="00AC50ED"/>
    <w:rsid w:val="00AC6D83"/>
    <w:rsid w:val="00AC726A"/>
    <w:rsid w:val="00AD0F85"/>
    <w:rsid w:val="00AD31CC"/>
    <w:rsid w:val="00AD3D58"/>
    <w:rsid w:val="00AD3ED5"/>
    <w:rsid w:val="00AD4753"/>
    <w:rsid w:val="00AD75C6"/>
    <w:rsid w:val="00AE0D3E"/>
    <w:rsid w:val="00AE2EBB"/>
    <w:rsid w:val="00AE7359"/>
    <w:rsid w:val="00AF047C"/>
    <w:rsid w:val="00AF1145"/>
    <w:rsid w:val="00AF43EE"/>
    <w:rsid w:val="00AF67E4"/>
    <w:rsid w:val="00AF73FB"/>
    <w:rsid w:val="00AF7AC0"/>
    <w:rsid w:val="00B00A10"/>
    <w:rsid w:val="00B05A27"/>
    <w:rsid w:val="00B05D8A"/>
    <w:rsid w:val="00B0633F"/>
    <w:rsid w:val="00B11393"/>
    <w:rsid w:val="00B130FB"/>
    <w:rsid w:val="00B16C24"/>
    <w:rsid w:val="00B201CF"/>
    <w:rsid w:val="00B231D1"/>
    <w:rsid w:val="00B2526E"/>
    <w:rsid w:val="00B27C46"/>
    <w:rsid w:val="00B308CD"/>
    <w:rsid w:val="00B30A02"/>
    <w:rsid w:val="00B35EC9"/>
    <w:rsid w:val="00B3779D"/>
    <w:rsid w:val="00B37D4D"/>
    <w:rsid w:val="00B40396"/>
    <w:rsid w:val="00B43989"/>
    <w:rsid w:val="00B47C45"/>
    <w:rsid w:val="00B60226"/>
    <w:rsid w:val="00B632BC"/>
    <w:rsid w:val="00B656BB"/>
    <w:rsid w:val="00B71C41"/>
    <w:rsid w:val="00B74054"/>
    <w:rsid w:val="00B748A3"/>
    <w:rsid w:val="00B74B64"/>
    <w:rsid w:val="00B753B5"/>
    <w:rsid w:val="00B77139"/>
    <w:rsid w:val="00B77774"/>
    <w:rsid w:val="00B77FE1"/>
    <w:rsid w:val="00B80263"/>
    <w:rsid w:val="00B82878"/>
    <w:rsid w:val="00B829F8"/>
    <w:rsid w:val="00B856B7"/>
    <w:rsid w:val="00B85912"/>
    <w:rsid w:val="00B85FB1"/>
    <w:rsid w:val="00B87C33"/>
    <w:rsid w:val="00B93C39"/>
    <w:rsid w:val="00B947A1"/>
    <w:rsid w:val="00B96111"/>
    <w:rsid w:val="00B96666"/>
    <w:rsid w:val="00BA4175"/>
    <w:rsid w:val="00BB1D8A"/>
    <w:rsid w:val="00BB7001"/>
    <w:rsid w:val="00BB7867"/>
    <w:rsid w:val="00BC4D82"/>
    <w:rsid w:val="00BD3304"/>
    <w:rsid w:val="00BD6A8E"/>
    <w:rsid w:val="00BE00DA"/>
    <w:rsid w:val="00BE1918"/>
    <w:rsid w:val="00BE5E0A"/>
    <w:rsid w:val="00BF20B9"/>
    <w:rsid w:val="00BF41EB"/>
    <w:rsid w:val="00C168F8"/>
    <w:rsid w:val="00C20DF0"/>
    <w:rsid w:val="00C256CF"/>
    <w:rsid w:val="00C27931"/>
    <w:rsid w:val="00C33819"/>
    <w:rsid w:val="00C35B9B"/>
    <w:rsid w:val="00C421A1"/>
    <w:rsid w:val="00C445D6"/>
    <w:rsid w:val="00C4526B"/>
    <w:rsid w:val="00C46CE9"/>
    <w:rsid w:val="00C4713F"/>
    <w:rsid w:val="00C47A23"/>
    <w:rsid w:val="00C60006"/>
    <w:rsid w:val="00C60481"/>
    <w:rsid w:val="00C60AF6"/>
    <w:rsid w:val="00C60D57"/>
    <w:rsid w:val="00C6134A"/>
    <w:rsid w:val="00C61747"/>
    <w:rsid w:val="00C61AE7"/>
    <w:rsid w:val="00C644A4"/>
    <w:rsid w:val="00C644DD"/>
    <w:rsid w:val="00C65992"/>
    <w:rsid w:val="00C73572"/>
    <w:rsid w:val="00C75FAE"/>
    <w:rsid w:val="00C77616"/>
    <w:rsid w:val="00C868BB"/>
    <w:rsid w:val="00C8732A"/>
    <w:rsid w:val="00C944F2"/>
    <w:rsid w:val="00C953F4"/>
    <w:rsid w:val="00C96389"/>
    <w:rsid w:val="00C9736E"/>
    <w:rsid w:val="00CA175C"/>
    <w:rsid w:val="00CB111C"/>
    <w:rsid w:val="00CB3C0D"/>
    <w:rsid w:val="00CB4817"/>
    <w:rsid w:val="00CB723C"/>
    <w:rsid w:val="00CB7AAC"/>
    <w:rsid w:val="00CC057F"/>
    <w:rsid w:val="00CC3C23"/>
    <w:rsid w:val="00CC67FB"/>
    <w:rsid w:val="00CD5993"/>
    <w:rsid w:val="00CD5BF2"/>
    <w:rsid w:val="00CD6615"/>
    <w:rsid w:val="00CE10DB"/>
    <w:rsid w:val="00CE404A"/>
    <w:rsid w:val="00CE6B9E"/>
    <w:rsid w:val="00CF091D"/>
    <w:rsid w:val="00CF0D5D"/>
    <w:rsid w:val="00D00897"/>
    <w:rsid w:val="00D01FD5"/>
    <w:rsid w:val="00D03FCA"/>
    <w:rsid w:val="00D0561F"/>
    <w:rsid w:val="00D0778F"/>
    <w:rsid w:val="00D119CC"/>
    <w:rsid w:val="00D12FA2"/>
    <w:rsid w:val="00D142C4"/>
    <w:rsid w:val="00D14B5A"/>
    <w:rsid w:val="00D15A8B"/>
    <w:rsid w:val="00D16823"/>
    <w:rsid w:val="00D16B02"/>
    <w:rsid w:val="00D20188"/>
    <w:rsid w:val="00D20B76"/>
    <w:rsid w:val="00D2271E"/>
    <w:rsid w:val="00D303C2"/>
    <w:rsid w:val="00D315E8"/>
    <w:rsid w:val="00D32FF9"/>
    <w:rsid w:val="00D33008"/>
    <w:rsid w:val="00D373EB"/>
    <w:rsid w:val="00D41C44"/>
    <w:rsid w:val="00D43047"/>
    <w:rsid w:val="00D43EE3"/>
    <w:rsid w:val="00D45E6B"/>
    <w:rsid w:val="00D4698A"/>
    <w:rsid w:val="00D46E29"/>
    <w:rsid w:val="00D50B1F"/>
    <w:rsid w:val="00D51698"/>
    <w:rsid w:val="00D52569"/>
    <w:rsid w:val="00D538D8"/>
    <w:rsid w:val="00D545F0"/>
    <w:rsid w:val="00D54C73"/>
    <w:rsid w:val="00D61EC9"/>
    <w:rsid w:val="00D631C4"/>
    <w:rsid w:val="00D6446E"/>
    <w:rsid w:val="00D64AEA"/>
    <w:rsid w:val="00D655CE"/>
    <w:rsid w:val="00D6586E"/>
    <w:rsid w:val="00D71503"/>
    <w:rsid w:val="00D73F17"/>
    <w:rsid w:val="00D74404"/>
    <w:rsid w:val="00D74BAC"/>
    <w:rsid w:val="00D82D6D"/>
    <w:rsid w:val="00D90F36"/>
    <w:rsid w:val="00D939D2"/>
    <w:rsid w:val="00D958CA"/>
    <w:rsid w:val="00D964E6"/>
    <w:rsid w:val="00D968FA"/>
    <w:rsid w:val="00D97C4B"/>
    <w:rsid w:val="00DA672F"/>
    <w:rsid w:val="00DC1468"/>
    <w:rsid w:val="00DC15F3"/>
    <w:rsid w:val="00DC289E"/>
    <w:rsid w:val="00DC4C0E"/>
    <w:rsid w:val="00DC590B"/>
    <w:rsid w:val="00DD29B7"/>
    <w:rsid w:val="00DD5E48"/>
    <w:rsid w:val="00DE325C"/>
    <w:rsid w:val="00DE3382"/>
    <w:rsid w:val="00DE4BC9"/>
    <w:rsid w:val="00DE5090"/>
    <w:rsid w:val="00DE612B"/>
    <w:rsid w:val="00DE632F"/>
    <w:rsid w:val="00DE676A"/>
    <w:rsid w:val="00DE68E5"/>
    <w:rsid w:val="00DE6BBA"/>
    <w:rsid w:val="00DE6ED6"/>
    <w:rsid w:val="00DF37A2"/>
    <w:rsid w:val="00DF4CD0"/>
    <w:rsid w:val="00DF62AB"/>
    <w:rsid w:val="00DF7336"/>
    <w:rsid w:val="00DF7CF8"/>
    <w:rsid w:val="00E00EF0"/>
    <w:rsid w:val="00E01CB8"/>
    <w:rsid w:val="00E04A78"/>
    <w:rsid w:val="00E0608B"/>
    <w:rsid w:val="00E075AB"/>
    <w:rsid w:val="00E10151"/>
    <w:rsid w:val="00E1418D"/>
    <w:rsid w:val="00E16AF0"/>
    <w:rsid w:val="00E21347"/>
    <w:rsid w:val="00E218B4"/>
    <w:rsid w:val="00E26027"/>
    <w:rsid w:val="00E34C23"/>
    <w:rsid w:val="00E36136"/>
    <w:rsid w:val="00E36A9E"/>
    <w:rsid w:val="00E42218"/>
    <w:rsid w:val="00E44526"/>
    <w:rsid w:val="00E47D8B"/>
    <w:rsid w:val="00E509B6"/>
    <w:rsid w:val="00E50A53"/>
    <w:rsid w:val="00E53522"/>
    <w:rsid w:val="00E53A3E"/>
    <w:rsid w:val="00E551E9"/>
    <w:rsid w:val="00E60B0D"/>
    <w:rsid w:val="00E60FD3"/>
    <w:rsid w:val="00E623E3"/>
    <w:rsid w:val="00E62C2A"/>
    <w:rsid w:val="00E6311C"/>
    <w:rsid w:val="00E65639"/>
    <w:rsid w:val="00E732F3"/>
    <w:rsid w:val="00E773D2"/>
    <w:rsid w:val="00E801EB"/>
    <w:rsid w:val="00E812FC"/>
    <w:rsid w:val="00E81C51"/>
    <w:rsid w:val="00E834E0"/>
    <w:rsid w:val="00E835E5"/>
    <w:rsid w:val="00E84658"/>
    <w:rsid w:val="00E861A8"/>
    <w:rsid w:val="00E862A3"/>
    <w:rsid w:val="00E91CB3"/>
    <w:rsid w:val="00E93073"/>
    <w:rsid w:val="00E94A29"/>
    <w:rsid w:val="00E96FE3"/>
    <w:rsid w:val="00E97C05"/>
    <w:rsid w:val="00EA0809"/>
    <w:rsid w:val="00EA3419"/>
    <w:rsid w:val="00EA7688"/>
    <w:rsid w:val="00EB0383"/>
    <w:rsid w:val="00EB0AA9"/>
    <w:rsid w:val="00EB1AAE"/>
    <w:rsid w:val="00EB2068"/>
    <w:rsid w:val="00EB52F7"/>
    <w:rsid w:val="00EB53E7"/>
    <w:rsid w:val="00EB56E8"/>
    <w:rsid w:val="00EB6BBB"/>
    <w:rsid w:val="00ED06E5"/>
    <w:rsid w:val="00ED1647"/>
    <w:rsid w:val="00ED2162"/>
    <w:rsid w:val="00ED6022"/>
    <w:rsid w:val="00ED6BC6"/>
    <w:rsid w:val="00EE31A9"/>
    <w:rsid w:val="00EF0479"/>
    <w:rsid w:val="00EF0989"/>
    <w:rsid w:val="00EF4C81"/>
    <w:rsid w:val="00EF5545"/>
    <w:rsid w:val="00F11F72"/>
    <w:rsid w:val="00F12ECD"/>
    <w:rsid w:val="00F20684"/>
    <w:rsid w:val="00F21BE1"/>
    <w:rsid w:val="00F23DE7"/>
    <w:rsid w:val="00F24C93"/>
    <w:rsid w:val="00F24DDC"/>
    <w:rsid w:val="00F41895"/>
    <w:rsid w:val="00F43319"/>
    <w:rsid w:val="00F436A9"/>
    <w:rsid w:val="00F45376"/>
    <w:rsid w:val="00F51394"/>
    <w:rsid w:val="00F675F6"/>
    <w:rsid w:val="00F705B1"/>
    <w:rsid w:val="00F71092"/>
    <w:rsid w:val="00F728D9"/>
    <w:rsid w:val="00F75FBB"/>
    <w:rsid w:val="00F76051"/>
    <w:rsid w:val="00F764EB"/>
    <w:rsid w:val="00F76B3E"/>
    <w:rsid w:val="00F8046D"/>
    <w:rsid w:val="00F8199A"/>
    <w:rsid w:val="00F825DF"/>
    <w:rsid w:val="00F83A6D"/>
    <w:rsid w:val="00F91081"/>
    <w:rsid w:val="00F92A1B"/>
    <w:rsid w:val="00F93262"/>
    <w:rsid w:val="00F9509B"/>
    <w:rsid w:val="00F968EF"/>
    <w:rsid w:val="00F96C03"/>
    <w:rsid w:val="00FA03F1"/>
    <w:rsid w:val="00FA3E8D"/>
    <w:rsid w:val="00FA476F"/>
    <w:rsid w:val="00FA5396"/>
    <w:rsid w:val="00FA7459"/>
    <w:rsid w:val="00FB23E0"/>
    <w:rsid w:val="00FB388D"/>
    <w:rsid w:val="00FB6616"/>
    <w:rsid w:val="00FC0749"/>
    <w:rsid w:val="00FC0892"/>
    <w:rsid w:val="00FC1FB9"/>
    <w:rsid w:val="00FC3520"/>
    <w:rsid w:val="00FD0C95"/>
    <w:rsid w:val="00FD5492"/>
    <w:rsid w:val="00FD713E"/>
    <w:rsid w:val="00FE0322"/>
    <w:rsid w:val="00FE0FB5"/>
    <w:rsid w:val="00FE262D"/>
    <w:rsid w:val="00FE2A2E"/>
    <w:rsid w:val="00FE4C5C"/>
    <w:rsid w:val="00FE6042"/>
    <w:rsid w:val="00FE720C"/>
    <w:rsid w:val="00FE7423"/>
    <w:rsid w:val="00FF2394"/>
    <w:rsid w:val="00FF4D6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EB6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D1D"/>
  </w:style>
  <w:style w:type="paragraph" w:styleId="Ttulo1">
    <w:name w:val="heading 1"/>
    <w:basedOn w:val="Normal"/>
    <w:next w:val="Normal"/>
    <w:link w:val="Ttulo1Car"/>
    <w:uiPriority w:val="9"/>
    <w:qFormat/>
    <w:rsid w:val="000F5B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nota,pie,Ca,fn,ft"/>
    <w:basedOn w:val="Normal"/>
    <w:link w:val="TextonotapieCar"/>
    <w:unhideWhenUsed/>
    <w:rsid w:val="003971D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rsid w:val="003971D9"/>
    <w:rPr>
      <w:sz w:val="20"/>
      <w:szCs w:val="20"/>
    </w:rPr>
  </w:style>
  <w:style w:type="character" w:styleId="Refdenotaalpie">
    <w:name w:val="footnote reference"/>
    <w:aliases w:val="Texto de nota al pie,Appel note de bas de page,Footnotes refss,Footnote number,referencia nota al pie,BVI fnr,f,ftref"/>
    <w:basedOn w:val="Fuentedeprrafopredeter"/>
    <w:uiPriority w:val="99"/>
    <w:unhideWhenUsed/>
    <w:rsid w:val="003971D9"/>
    <w:rPr>
      <w:vertAlign w:val="superscript"/>
    </w:rPr>
  </w:style>
  <w:style w:type="character" w:styleId="Hipervnculo">
    <w:name w:val="Hyperlink"/>
    <w:basedOn w:val="Fuentedeprrafopredeter"/>
    <w:uiPriority w:val="99"/>
    <w:unhideWhenUsed/>
    <w:rsid w:val="00A85A19"/>
    <w:rPr>
      <w:color w:val="0000FF" w:themeColor="hyperlink"/>
      <w:u w:val="single"/>
    </w:rPr>
  </w:style>
  <w:style w:type="character" w:styleId="Hipervnculovisitado">
    <w:name w:val="FollowedHyperlink"/>
    <w:basedOn w:val="Fuentedeprrafopredeter"/>
    <w:uiPriority w:val="99"/>
    <w:semiHidden/>
    <w:unhideWhenUsed/>
    <w:rsid w:val="00A85A19"/>
    <w:rPr>
      <w:color w:val="800080" w:themeColor="followedHyperlink"/>
      <w:u w:val="single"/>
    </w:rPr>
  </w:style>
  <w:style w:type="paragraph" w:customStyle="1" w:styleId="Default">
    <w:name w:val="Default"/>
    <w:uiPriority w:val="99"/>
    <w:rsid w:val="00B80263"/>
    <w:pPr>
      <w:autoSpaceDE w:val="0"/>
      <w:autoSpaceDN w:val="0"/>
      <w:adjustRightInd w:val="0"/>
      <w:spacing w:after="0" w:line="240" w:lineRule="auto"/>
    </w:pPr>
    <w:rPr>
      <w:rFonts w:ascii="Univers" w:eastAsia="MS ??" w:hAnsi="Univers" w:cs="Univers"/>
      <w:color w:val="000000"/>
      <w:sz w:val="24"/>
      <w:szCs w:val="24"/>
      <w:lang w:val="es-MX" w:eastAsia="es-MX"/>
    </w:rPr>
  </w:style>
  <w:style w:type="character" w:customStyle="1" w:styleId="SingleTxtGChar">
    <w:name w:val="_ Single Txt_G Char"/>
    <w:basedOn w:val="Fuentedeprrafopredeter"/>
    <w:link w:val="SingleTxtG"/>
    <w:rsid w:val="005F2FB7"/>
    <w:rPr>
      <w:lang w:eastAsia="es-ES"/>
    </w:rPr>
  </w:style>
  <w:style w:type="paragraph" w:customStyle="1" w:styleId="SingleTxtG">
    <w:name w:val="_ Single Txt_G"/>
    <w:basedOn w:val="Normal"/>
    <w:link w:val="SingleTxtGChar"/>
    <w:rsid w:val="005F2FB7"/>
    <w:pPr>
      <w:spacing w:after="120" w:line="240" w:lineRule="atLeast"/>
      <w:ind w:left="1134" w:right="1134"/>
      <w:jc w:val="both"/>
    </w:pPr>
    <w:rPr>
      <w:lang w:eastAsia="es-ES"/>
    </w:rPr>
  </w:style>
  <w:style w:type="paragraph" w:customStyle="1" w:styleId="HMG">
    <w:name w:val="_ H __M_G"/>
    <w:basedOn w:val="Normal"/>
    <w:next w:val="Normal"/>
    <w:rsid w:val="00806D3E"/>
    <w:pPr>
      <w:keepNext/>
      <w:keepLines/>
      <w:tabs>
        <w:tab w:val="right" w:pos="851"/>
      </w:tabs>
      <w:suppressAutoHyphens/>
      <w:spacing w:before="240" w:after="240" w:line="360" w:lineRule="exact"/>
      <w:ind w:left="1134" w:right="1134" w:hanging="1134"/>
    </w:pPr>
    <w:rPr>
      <w:rFonts w:ascii="Times New Roman" w:eastAsia="Times New Roman" w:hAnsi="Times New Roman" w:cs="Times New Roman"/>
      <w:b/>
      <w:sz w:val="34"/>
      <w:szCs w:val="20"/>
      <w:lang w:eastAsia="es-ES"/>
    </w:rPr>
  </w:style>
  <w:style w:type="paragraph" w:styleId="Encabezado">
    <w:name w:val="header"/>
    <w:basedOn w:val="Normal"/>
    <w:link w:val="EncabezadoCar"/>
    <w:uiPriority w:val="99"/>
    <w:unhideWhenUsed/>
    <w:rsid w:val="00F418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41895"/>
  </w:style>
  <w:style w:type="paragraph" w:styleId="Piedepgina">
    <w:name w:val="footer"/>
    <w:basedOn w:val="Normal"/>
    <w:link w:val="PiedepginaCar"/>
    <w:uiPriority w:val="99"/>
    <w:unhideWhenUsed/>
    <w:rsid w:val="00F418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41895"/>
  </w:style>
  <w:style w:type="paragraph" w:styleId="Textodeglobo">
    <w:name w:val="Balloon Text"/>
    <w:basedOn w:val="Normal"/>
    <w:link w:val="TextodegloboCar"/>
    <w:uiPriority w:val="99"/>
    <w:semiHidden/>
    <w:unhideWhenUsed/>
    <w:rsid w:val="00137612"/>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137612"/>
    <w:rPr>
      <w:rFonts w:ascii="Lucida Grande" w:hAnsi="Lucida Grande"/>
      <w:sz w:val="18"/>
      <w:szCs w:val="18"/>
    </w:rPr>
  </w:style>
  <w:style w:type="character" w:styleId="Refdecomentario">
    <w:name w:val="annotation reference"/>
    <w:basedOn w:val="Fuentedeprrafopredeter"/>
    <w:uiPriority w:val="99"/>
    <w:semiHidden/>
    <w:unhideWhenUsed/>
    <w:rsid w:val="00137612"/>
    <w:rPr>
      <w:sz w:val="18"/>
      <w:szCs w:val="18"/>
    </w:rPr>
  </w:style>
  <w:style w:type="paragraph" w:styleId="Textocomentario">
    <w:name w:val="annotation text"/>
    <w:basedOn w:val="Normal"/>
    <w:link w:val="TextocomentarioCar"/>
    <w:uiPriority w:val="99"/>
    <w:semiHidden/>
    <w:unhideWhenUsed/>
    <w:rsid w:val="00137612"/>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137612"/>
    <w:rPr>
      <w:sz w:val="24"/>
      <w:szCs w:val="24"/>
    </w:rPr>
  </w:style>
  <w:style w:type="paragraph" w:styleId="Asuntodelcomentario">
    <w:name w:val="annotation subject"/>
    <w:basedOn w:val="Textocomentario"/>
    <w:next w:val="Textocomentario"/>
    <w:link w:val="AsuntodelcomentarioCar"/>
    <w:uiPriority w:val="99"/>
    <w:semiHidden/>
    <w:unhideWhenUsed/>
    <w:rsid w:val="00137612"/>
    <w:rPr>
      <w:b/>
      <w:bCs/>
      <w:sz w:val="20"/>
      <w:szCs w:val="20"/>
    </w:rPr>
  </w:style>
  <w:style w:type="character" w:customStyle="1" w:styleId="AsuntodelcomentarioCar">
    <w:name w:val="Asunto del comentario Car"/>
    <w:basedOn w:val="TextocomentarioCar"/>
    <w:link w:val="Asuntodelcomentario"/>
    <w:uiPriority w:val="99"/>
    <w:semiHidden/>
    <w:rsid w:val="00137612"/>
    <w:rPr>
      <w:b/>
      <w:bCs/>
      <w:sz w:val="20"/>
      <w:szCs w:val="20"/>
    </w:rPr>
  </w:style>
  <w:style w:type="character" w:customStyle="1" w:styleId="apple-converted-space">
    <w:name w:val="apple-converted-space"/>
    <w:basedOn w:val="Fuentedeprrafopredeter"/>
    <w:rsid w:val="00746335"/>
  </w:style>
  <w:style w:type="character" w:styleId="Enfasis">
    <w:name w:val="Emphasis"/>
    <w:basedOn w:val="Fuentedeprrafopredeter"/>
    <w:uiPriority w:val="20"/>
    <w:qFormat/>
    <w:rsid w:val="00746335"/>
    <w:rPr>
      <w:i/>
      <w:iCs/>
    </w:rPr>
  </w:style>
  <w:style w:type="character" w:customStyle="1" w:styleId="Ttulo1Car">
    <w:name w:val="Título 1 Car"/>
    <w:basedOn w:val="Fuentedeprrafopredeter"/>
    <w:link w:val="Ttulo1"/>
    <w:uiPriority w:val="9"/>
    <w:rsid w:val="000F5B8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D1D"/>
  </w:style>
  <w:style w:type="paragraph" w:styleId="Ttulo1">
    <w:name w:val="heading 1"/>
    <w:basedOn w:val="Normal"/>
    <w:next w:val="Normal"/>
    <w:link w:val="Ttulo1Car"/>
    <w:uiPriority w:val="9"/>
    <w:qFormat/>
    <w:rsid w:val="000F5B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nota,pie,Ca,fn,ft"/>
    <w:basedOn w:val="Normal"/>
    <w:link w:val="TextonotapieCar"/>
    <w:unhideWhenUsed/>
    <w:rsid w:val="003971D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rsid w:val="003971D9"/>
    <w:rPr>
      <w:sz w:val="20"/>
      <w:szCs w:val="20"/>
    </w:rPr>
  </w:style>
  <w:style w:type="character" w:styleId="Refdenotaalpie">
    <w:name w:val="footnote reference"/>
    <w:aliases w:val="Texto de nota al pie,Appel note de bas de page,Footnotes refss,Footnote number,referencia nota al pie,BVI fnr,f,ftref"/>
    <w:basedOn w:val="Fuentedeprrafopredeter"/>
    <w:uiPriority w:val="99"/>
    <w:unhideWhenUsed/>
    <w:rsid w:val="003971D9"/>
    <w:rPr>
      <w:vertAlign w:val="superscript"/>
    </w:rPr>
  </w:style>
  <w:style w:type="character" w:styleId="Hipervnculo">
    <w:name w:val="Hyperlink"/>
    <w:basedOn w:val="Fuentedeprrafopredeter"/>
    <w:uiPriority w:val="99"/>
    <w:unhideWhenUsed/>
    <w:rsid w:val="00A85A19"/>
    <w:rPr>
      <w:color w:val="0000FF" w:themeColor="hyperlink"/>
      <w:u w:val="single"/>
    </w:rPr>
  </w:style>
  <w:style w:type="character" w:styleId="Hipervnculovisitado">
    <w:name w:val="FollowedHyperlink"/>
    <w:basedOn w:val="Fuentedeprrafopredeter"/>
    <w:uiPriority w:val="99"/>
    <w:semiHidden/>
    <w:unhideWhenUsed/>
    <w:rsid w:val="00A85A19"/>
    <w:rPr>
      <w:color w:val="800080" w:themeColor="followedHyperlink"/>
      <w:u w:val="single"/>
    </w:rPr>
  </w:style>
  <w:style w:type="paragraph" w:customStyle="1" w:styleId="Default">
    <w:name w:val="Default"/>
    <w:uiPriority w:val="99"/>
    <w:rsid w:val="00B80263"/>
    <w:pPr>
      <w:autoSpaceDE w:val="0"/>
      <w:autoSpaceDN w:val="0"/>
      <w:adjustRightInd w:val="0"/>
      <w:spacing w:after="0" w:line="240" w:lineRule="auto"/>
    </w:pPr>
    <w:rPr>
      <w:rFonts w:ascii="Univers" w:eastAsia="MS ??" w:hAnsi="Univers" w:cs="Univers"/>
      <w:color w:val="000000"/>
      <w:sz w:val="24"/>
      <w:szCs w:val="24"/>
      <w:lang w:val="es-MX" w:eastAsia="es-MX"/>
    </w:rPr>
  </w:style>
  <w:style w:type="character" w:customStyle="1" w:styleId="SingleTxtGChar">
    <w:name w:val="_ Single Txt_G Char"/>
    <w:basedOn w:val="Fuentedeprrafopredeter"/>
    <w:link w:val="SingleTxtG"/>
    <w:rsid w:val="005F2FB7"/>
    <w:rPr>
      <w:lang w:eastAsia="es-ES"/>
    </w:rPr>
  </w:style>
  <w:style w:type="paragraph" w:customStyle="1" w:styleId="SingleTxtG">
    <w:name w:val="_ Single Txt_G"/>
    <w:basedOn w:val="Normal"/>
    <w:link w:val="SingleTxtGChar"/>
    <w:rsid w:val="005F2FB7"/>
    <w:pPr>
      <w:spacing w:after="120" w:line="240" w:lineRule="atLeast"/>
      <w:ind w:left="1134" w:right="1134"/>
      <w:jc w:val="both"/>
    </w:pPr>
    <w:rPr>
      <w:lang w:eastAsia="es-ES"/>
    </w:rPr>
  </w:style>
  <w:style w:type="paragraph" w:customStyle="1" w:styleId="HMG">
    <w:name w:val="_ H __M_G"/>
    <w:basedOn w:val="Normal"/>
    <w:next w:val="Normal"/>
    <w:rsid w:val="00806D3E"/>
    <w:pPr>
      <w:keepNext/>
      <w:keepLines/>
      <w:tabs>
        <w:tab w:val="right" w:pos="851"/>
      </w:tabs>
      <w:suppressAutoHyphens/>
      <w:spacing w:before="240" w:after="240" w:line="360" w:lineRule="exact"/>
      <w:ind w:left="1134" w:right="1134" w:hanging="1134"/>
    </w:pPr>
    <w:rPr>
      <w:rFonts w:ascii="Times New Roman" w:eastAsia="Times New Roman" w:hAnsi="Times New Roman" w:cs="Times New Roman"/>
      <w:b/>
      <w:sz w:val="34"/>
      <w:szCs w:val="20"/>
      <w:lang w:eastAsia="es-ES"/>
    </w:rPr>
  </w:style>
  <w:style w:type="paragraph" w:styleId="Encabezado">
    <w:name w:val="header"/>
    <w:basedOn w:val="Normal"/>
    <w:link w:val="EncabezadoCar"/>
    <w:uiPriority w:val="99"/>
    <w:unhideWhenUsed/>
    <w:rsid w:val="00F418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41895"/>
  </w:style>
  <w:style w:type="paragraph" w:styleId="Piedepgina">
    <w:name w:val="footer"/>
    <w:basedOn w:val="Normal"/>
    <w:link w:val="PiedepginaCar"/>
    <w:uiPriority w:val="99"/>
    <w:unhideWhenUsed/>
    <w:rsid w:val="00F418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41895"/>
  </w:style>
  <w:style w:type="paragraph" w:styleId="Textodeglobo">
    <w:name w:val="Balloon Text"/>
    <w:basedOn w:val="Normal"/>
    <w:link w:val="TextodegloboCar"/>
    <w:uiPriority w:val="99"/>
    <w:semiHidden/>
    <w:unhideWhenUsed/>
    <w:rsid w:val="00137612"/>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137612"/>
    <w:rPr>
      <w:rFonts w:ascii="Lucida Grande" w:hAnsi="Lucida Grande"/>
      <w:sz w:val="18"/>
      <w:szCs w:val="18"/>
    </w:rPr>
  </w:style>
  <w:style w:type="character" w:styleId="Refdecomentario">
    <w:name w:val="annotation reference"/>
    <w:basedOn w:val="Fuentedeprrafopredeter"/>
    <w:uiPriority w:val="99"/>
    <w:semiHidden/>
    <w:unhideWhenUsed/>
    <w:rsid w:val="00137612"/>
    <w:rPr>
      <w:sz w:val="18"/>
      <w:szCs w:val="18"/>
    </w:rPr>
  </w:style>
  <w:style w:type="paragraph" w:styleId="Textocomentario">
    <w:name w:val="annotation text"/>
    <w:basedOn w:val="Normal"/>
    <w:link w:val="TextocomentarioCar"/>
    <w:uiPriority w:val="99"/>
    <w:semiHidden/>
    <w:unhideWhenUsed/>
    <w:rsid w:val="00137612"/>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137612"/>
    <w:rPr>
      <w:sz w:val="24"/>
      <w:szCs w:val="24"/>
    </w:rPr>
  </w:style>
  <w:style w:type="paragraph" w:styleId="Asuntodelcomentario">
    <w:name w:val="annotation subject"/>
    <w:basedOn w:val="Textocomentario"/>
    <w:next w:val="Textocomentario"/>
    <w:link w:val="AsuntodelcomentarioCar"/>
    <w:uiPriority w:val="99"/>
    <w:semiHidden/>
    <w:unhideWhenUsed/>
    <w:rsid w:val="00137612"/>
    <w:rPr>
      <w:b/>
      <w:bCs/>
      <w:sz w:val="20"/>
      <w:szCs w:val="20"/>
    </w:rPr>
  </w:style>
  <w:style w:type="character" w:customStyle="1" w:styleId="AsuntodelcomentarioCar">
    <w:name w:val="Asunto del comentario Car"/>
    <w:basedOn w:val="TextocomentarioCar"/>
    <w:link w:val="Asuntodelcomentario"/>
    <w:uiPriority w:val="99"/>
    <w:semiHidden/>
    <w:rsid w:val="00137612"/>
    <w:rPr>
      <w:b/>
      <w:bCs/>
      <w:sz w:val="20"/>
      <w:szCs w:val="20"/>
    </w:rPr>
  </w:style>
  <w:style w:type="character" w:customStyle="1" w:styleId="apple-converted-space">
    <w:name w:val="apple-converted-space"/>
    <w:basedOn w:val="Fuentedeprrafopredeter"/>
    <w:rsid w:val="00746335"/>
  </w:style>
  <w:style w:type="character" w:styleId="Enfasis">
    <w:name w:val="Emphasis"/>
    <w:basedOn w:val="Fuentedeprrafopredeter"/>
    <w:uiPriority w:val="20"/>
    <w:qFormat/>
    <w:rsid w:val="00746335"/>
    <w:rPr>
      <w:i/>
      <w:iCs/>
    </w:rPr>
  </w:style>
  <w:style w:type="character" w:customStyle="1" w:styleId="Ttulo1Car">
    <w:name w:val="Título 1 Car"/>
    <w:basedOn w:val="Fuentedeprrafopredeter"/>
    <w:link w:val="Ttulo1"/>
    <w:uiPriority w:val="9"/>
    <w:rsid w:val="000F5B8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20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db.tt/pNc8Nd8B" TargetMode="External"/><Relationship Id="rId4" Type="http://schemas.openxmlformats.org/officeDocument/2006/relationships/hyperlink" Target="http://db.tt/bekSy2i3" TargetMode="External"/><Relationship Id="rId5" Type="http://schemas.openxmlformats.org/officeDocument/2006/relationships/hyperlink" Target="http://t.co/FFE26u8c" TargetMode="External"/><Relationship Id="rId1" Type="http://schemas.openxmlformats.org/officeDocument/2006/relationships/hyperlink" Target="http://db.tt/uZvmn2gr" TargetMode="External"/><Relationship Id="rId2" Type="http://schemas.openxmlformats.org/officeDocument/2006/relationships/hyperlink" Target="http://www.atalaya.itam.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A24AC-4C6D-BE47-85A9-700A4B3C2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2639</Words>
  <Characters>14519</Characters>
  <Application>Microsoft Macintosh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Sarre</dc:creator>
  <cp:lastModifiedBy>Miguel Sarre Iguíniz</cp:lastModifiedBy>
  <cp:revision>6</cp:revision>
  <dcterms:created xsi:type="dcterms:W3CDTF">2013-09-20T15:05:00Z</dcterms:created>
  <dcterms:modified xsi:type="dcterms:W3CDTF">2013-09-20T15:23:00Z</dcterms:modified>
</cp:coreProperties>
</file>